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0C" w:rsidRPr="00F0128F" w:rsidRDefault="00D1660C" w:rsidP="00D1660C">
      <w:pPr>
        <w:rPr>
          <w:b/>
        </w:rPr>
      </w:pPr>
    </w:p>
    <w:p w:rsidR="00F0128F" w:rsidRPr="005A5028" w:rsidRDefault="00F0128F" w:rsidP="00F0128F">
      <w:pPr>
        <w:jc w:val="center"/>
        <w:rPr>
          <w:b/>
          <w:szCs w:val="28"/>
        </w:rPr>
      </w:pPr>
      <w:r w:rsidRPr="005A5028">
        <w:rPr>
          <w:b/>
          <w:szCs w:val="28"/>
        </w:rPr>
        <w:t xml:space="preserve">Государственное бюджетное общеобразовательное учреждение </w:t>
      </w:r>
    </w:p>
    <w:p w:rsidR="00F0128F" w:rsidRPr="005A5028" w:rsidRDefault="00F0128F" w:rsidP="00F0128F">
      <w:pPr>
        <w:jc w:val="center"/>
        <w:rPr>
          <w:b/>
          <w:szCs w:val="28"/>
        </w:rPr>
      </w:pPr>
      <w:r w:rsidRPr="005A5028">
        <w:rPr>
          <w:b/>
          <w:szCs w:val="28"/>
        </w:rPr>
        <w:t>центр образования № 195 Адмиралтейского района Санкт-Петербурга</w:t>
      </w:r>
    </w:p>
    <w:p w:rsidR="00F0128F" w:rsidRPr="005A5028" w:rsidRDefault="00F0128F" w:rsidP="00F0128F">
      <w:pPr>
        <w:pStyle w:val="Standard"/>
        <w:jc w:val="center"/>
        <w:rPr>
          <w:sz w:val="22"/>
          <w:szCs w:val="22"/>
        </w:rPr>
      </w:pPr>
    </w:p>
    <w:tbl>
      <w:tblPr>
        <w:tblW w:w="5258" w:type="pct"/>
        <w:tblInd w:w="-459" w:type="dxa"/>
        <w:tblLayout w:type="fixed"/>
        <w:tblLook w:val="04A0" w:firstRow="1" w:lastRow="0" w:firstColumn="1" w:lastColumn="0" w:noHBand="0" w:noVBand="1"/>
      </w:tblPr>
      <w:tblGrid>
        <w:gridCol w:w="2181"/>
        <w:gridCol w:w="2412"/>
        <w:gridCol w:w="2412"/>
        <w:gridCol w:w="2833"/>
      </w:tblGrid>
      <w:tr w:rsidR="00526D7E" w:rsidRPr="00526D7E" w:rsidTr="00526D7E">
        <w:trPr>
          <w:trHeight w:val="1912"/>
        </w:trPr>
        <w:tc>
          <w:tcPr>
            <w:tcW w:w="1108" w:type="pct"/>
            <w:hideMark/>
          </w:tcPr>
          <w:p w:rsidR="00E80645" w:rsidRPr="00526D7E" w:rsidRDefault="00526D7E" w:rsidP="00E80645">
            <w:pPr>
              <w:rPr>
                <w:sz w:val="22"/>
                <w:szCs w:val="22"/>
              </w:rPr>
            </w:pPr>
            <w:r w:rsidRPr="00526D7E">
              <w:rPr>
                <w:b/>
                <w:sz w:val="22"/>
                <w:szCs w:val="22"/>
              </w:rPr>
              <w:t>ПРИНЯТО</w:t>
            </w:r>
            <w:r w:rsidRPr="00526D7E">
              <w:rPr>
                <w:sz w:val="22"/>
                <w:szCs w:val="22"/>
              </w:rPr>
              <w:t xml:space="preserve"> </w:t>
            </w:r>
            <w:r w:rsidRPr="00526D7E">
              <w:rPr>
                <w:sz w:val="22"/>
                <w:szCs w:val="22"/>
              </w:rPr>
              <w:br/>
            </w:r>
            <w:r w:rsidR="00E80645" w:rsidRPr="00526D7E">
              <w:rPr>
                <w:sz w:val="22"/>
                <w:szCs w:val="22"/>
              </w:rPr>
              <w:t xml:space="preserve">решением </w:t>
            </w:r>
            <w:r w:rsidR="00E80645">
              <w:rPr>
                <w:sz w:val="22"/>
                <w:szCs w:val="22"/>
              </w:rPr>
              <w:t>педагогического совета</w:t>
            </w:r>
            <w:r w:rsidR="00E80645" w:rsidRPr="00526D7E">
              <w:rPr>
                <w:sz w:val="22"/>
                <w:szCs w:val="22"/>
              </w:rPr>
              <w:t xml:space="preserve"> ГБОУ центра образования №195</w:t>
            </w:r>
          </w:p>
          <w:p w:rsidR="00E80645" w:rsidRPr="00526D7E" w:rsidRDefault="00E80645" w:rsidP="00E80645">
            <w:pPr>
              <w:rPr>
                <w:sz w:val="22"/>
                <w:szCs w:val="22"/>
                <w:u w:val="single"/>
              </w:rPr>
            </w:pPr>
            <w:r w:rsidRPr="00526D7E">
              <w:rPr>
                <w:sz w:val="22"/>
                <w:szCs w:val="22"/>
                <w:u w:val="single"/>
              </w:rPr>
              <w:t>«25» апреля 2019 г.</w:t>
            </w:r>
          </w:p>
          <w:p w:rsidR="00526D7E" w:rsidRPr="00526D7E" w:rsidRDefault="00E80645" w:rsidP="00E80645">
            <w:pPr>
              <w:rPr>
                <w:sz w:val="22"/>
                <w:szCs w:val="22"/>
              </w:rPr>
            </w:pPr>
            <w:r w:rsidRPr="00526D7E">
              <w:rPr>
                <w:sz w:val="22"/>
                <w:szCs w:val="22"/>
              </w:rPr>
              <w:t>Протокол №__</w:t>
            </w:r>
            <w:r>
              <w:rPr>
                <w:sz w:val="22"/>
                <w:szCs w:val="22"/>
              </w:rPr>
              <w:t>5</w:t>
            </w:r>
            <w:r w:rsidRPr="00526D7E">
              <w:rPr>
                <w:sz w:val="22"/>
                <w:szCs w:val="22"/>
              </w:rPr>
              <w:t>___</w:t>
            </w:r>
            <w:bookmarkStart w:id="0" w:name="_GoBack"/>
            <w:bookmarkEnd w:id="0"/>
          </w:p>
        </w:tc>
        <w:tc>
          <w:tcPr>
            <w:tcW w:w="1226" w:type="pct"/>
            <w:hideMark/>
          </w:tcPr>
          <w:p w:rsidR="00526D7E" w:rsidRPr="00526D7E" w:rsidRDefault="00526D7E" w:rsidP="00EE24EF">
            <w:pPr>
              <w:rPr>
                <w:sz w:val="22"/>
                <w:szCs w:val="22"/>
              </w:rPr>
            </w:pPr>
            <w:r w:rsidRPr="00526D7E">
              <w:rPr>
                <w:b/>
                <w:sz w:val="22"/>
                <w:szCs w:val="22"/>
              </w:rPr>
              <w:t>Согласовано</w:t>
            </w:r>
            <w:r w:rsidRPr="00526D7E">
              <w:rPr>
                <w:sz w:val="22"/>
                <w:szCs w:val="22"/>
              </w:rPr>
              <w:t xml:space="preserve"> </w:t>
            </w:r>
          </w:p>
          <w:p w:rsidR="00526D7E" w:rsidRPr="00526D7E" w:rsidRDefault="00526D7E" w:rsidP="00EE24EF">
            <w:pPr>
              <w:pBdr>
                <w:bottom w:val="single" w:sz="12" w:space="1" w:color="auto"/>
              </w:pBdr>
              <w:rPr>
                <w:sz w:val="22"/>
                <w:szCs w:val="22"/>
              </w:rPr>
            </w:pPr>
            <w:r w:rsidRPr="00526D7E">
              <w:rPr>
                <w:sz w:val="22"/>
                <w:szCs w:val="22"/>
              </w:rPr>
              <w:t>Председатель Совета родителей</w:t>
            </w:r>
          </w:p>
          <w:p w:rsidR="00526D7E" w:rsidRPr="00526D7E" w:rsidRDefault="00526D7E" w:rsidP="00EE24EF">
            <w:pPr>
              <w:pBdr>
                <w:bottom w:val="single" w:sz="12" w:space="1" w:color="auto"/>
              </w:pBdr>
              <w:jc w:val="right"/>
              <w:rPr>
                <w:sz w:val="22"/>
                <w:szCs w:val="22"/>
              </w:rPr>
            </w:pPr>
            <w:r w:rsidRPr="00526D7E">
              <w:rPr>
                <w:sz w:val="22"/>
                <w:szCs w:val="22"/>
              </w:rPr>
              <w:t>Е. С. Варфаламеева</w:t>
            </w:r>
          </w:p>
          <w:p w:rsidR="00526D7E" w:rsidRPr="00526D7E" w:rsidRDefault="00526D7E" w:rsidP="00EE24EF">
            <w:pPr>
              <w:rPr>
                <w:sz w:val="22"/>
                <w:szCs w:val="22"/>
              </w:rPr>
            </w:pPr>
            <w:r w:rsidRPr="00526D7E">
              <w:rPr>
                <w:sz w:val="22"/>
                <w:szCs w:val="22"/>
              </w:rPr>
              <w:t>Протокол №3 от 25.04.2019</w:t>
            </w:r>
          </w:p>
        </w:tc>
        <w:tc>
          <w:tcPr>
            <w:tcW w:w="1226" w:type="pct"/>
          </w:tcPr>
          <w:p w:rsidR="00526D7E" w:rsidRPr="00526D7E" w:rsidRDefault="00526D7E" w:rsidP="00EE24EF">
            <w:pPr>
              <w:rPr>
                <w:sz w:val="22"/>
                <w:szCs w:val="22"/>
              </w:rPr>
            </w:pPr>
            <w:r w:rsidRPr="00526D7E">
              <w:rPr>
                <w:b/>
                <w:sz w:val="22"/>
                <w:szCs w:val="22"/>
              </w:rPr>
              <w:t>Согласовано</w:t>
            </w:r>
            <w:r w:rsidRPr="00526D7E">
              <w:rPr>
                <w:sz w:val="22"/>
                <w:szCs w:val="22"/>
              </w:rPr>
              <w:t xml:space="preserve"> </w:t>
            </w:r>
          </w:p>
          <w:p w:rsidR="00526D7E" w:rsidRPr="00526D7E" w:rsidRDefault="00526D7E" w:rsidP="00EE24EF">
            <w:pPr>
              <w:pBdr>
                <w:bottom w:val="single" w:sz="12" w:space="1" w:color="auto"/>
              </w:pBdr>
              <w:rPr>
                <w:sz w:val="22"/>
                <w:szCs w:val="22"/>
              </w:rPr>
            </w:pPr>
            <w:r w:rsidRPr="00526D7E">
              <w:rPr>
                <w:sz w:val="22"/>
                <w:szCs w:val="22"/>
              </w:rPr>
              <w:t>Председатель Совета обучающихся</w:t>
            </w:r>
          </w:p>
          <w:p w:rsidR="00526D7E" w:rsidRPr="00526D7E" w:rsidRDefault="00526D7E" w:rsidP="00EE24EF">
            <w:pPr>
              <w:pBdr>
                <w:bottom w:val="single" w:sz="12" w:space="1" w:color="auto"/>
              </w:pBdr>
              <w:jc w:val="right"/>
              <w:rPr>
                <w:sz w:val="22"/>
                <w:szCs w:val="22"/>
              </w:rPr>
            </w:pPr>
            <w:r w:rsidRPr="00526D7E">
              <w:rPr>
                <w:sz w:val="22"/>
                <w:szCs w:val="22"/>
              </w:rPr>
              <w:t>А. Алексеева</w:t>
            </w:r>
          </w:p>
          <w:p w:rsidR="00526D7E" w:rsidRPr="00526D7E" w:rsidRDefault="00526D7E" w:rsidP="00EE24EF">
            <w:pPr>
              <w:rPr>
                <w:sz w:val="22"/>
                <w:szCs w:val="22"/>
              </w:rPr>
            </w:pPr>
            <w:r w:rsidRPr="00526D7E">
              <w:rPr>
                <w:sz w:val="22"/>
                <w:szCs w:val="22"/>
              </w:rPr>
              <w:t>Протокол №3 от 25.04.2019</w:t>
            </w:r>
          </w:p>
        </w:tc>
        <w:tc>
          <w:tcPr>
            <w:tcW w:w="1441" w:type="pct"/>
            <w:hideMark/>
          </w:tcPr>
          <w:p w:rsidR="00526D7E" w:rsidRPr="00526D7E" w:rsidRDefault="00526D7E" w:rsidP="00EE24EF">
            <w:pPr>
              <w:rPr>
                <w:sz w:val="22"/>
                <w:szCs w:val="22"/>
              </w:rPr>
            </w:pPr>
            <w:r w:rsidRPr="00526D7E">
              <w:rPr>
                <w:sz w:val="22"/>
                <w:szCs w:val="22"/>
              </w:rPr>
              <w:t>Утверждаю</w:t>
            </w:r>
          </w:p>
          <w:p w:rsidR="00526D7E" w:rsidRPr="00526D7E" w:rsidRDefault="00526D7E" w:rsidP="00EE24EF">
            <w:pPr>
              <w:rPr>
                <w:sz w:val="22"/>
                <w:szCs w:val="22"/>
              </w:rPr>
            </w:pPr>
            <w:r w:rsidRPr="00526D7E">
              <w:rPr>
                <w:sz w:val="22"/>
                <w:szCs w:val="22"/>
              </w:rPr>
              <w:t>Директор ГБОУ центра образования №195</w:t>
            </w:r>
          </w:p>
          <w:p w:rsidR="00526D7E" w:rsidRPr="00526D7E" w:rsidRDefault="00526D7E" w:rsidP="00EE24EF">
            <w:pPr>
              <w:rPr>
                <w:sz w:val="22"/>
                <w:szCs w:val="22"/>
              </w:rPr>
            </w:pPr>
            <w:r>
              <w:rPr>
                <w:sz w:val="22"/>
                <w:szCs w:val="22"/>
              </w:rPr>
              <w:t>___________________</w:t>
            </w:r>
          </w:p>
          <w:p w:rsidR="00526D7E" w:rsidRPr="00526D7E" w:rsidRDefault="00526D7E" w:rsidP="00EE24EF">
            <w:pPr>
              <w:pStyle w:val="aa"/>
              <w:rPr>
                <w:sz w:val="22"/>
                <w:szCs w:val="22"/>
              </w:rPr>
            </w:pPr>
            <w:r w:rsidRPr="00526D7E">
              <w:rPr>
                <w:sz w:val="22"/>
                <w:szCs w:val="22"/>
              </w:rPr>
              <w:t>С.А. Приставко</w:t>
            </w:r>
          </w:p>
          <w:p w:rsidR="00526D7E" w:rsidRPr="00526D7E" w:rsidRDefault="00526D7E" w:rsidP="00EE24EF">
            <w:pPr>
              <w:rPr>
                <w:sz w:val="22"/>
                <w:szCs w:val="22"/>
              </w:rPr>
            </w:pPr>
            <w:r w:rsidRPr="00526D7E">
              <w:rPr>
                <w:sz w:val="22"/>
                <w:szCs w:val="22"/>
              </w:rPr>
              <w:t>Приказ№31/1 от 25.04.2019г</w:t>
            </w:r>
          </w:p>
        </w:tc>
      </w:tr>
    </w:tbl>
    <w:p w:rsidR="00B90B9E" w:rsidRDefault="00B90B9E" w:rsidP="001C67CD">
      <w:pPr>
        <w:rPr>
          <w:b/>
          <w:sz w:val="24"/>
          <w:szCs w:val="24"/>
        </w:rPr>
      </w:pPr>
    </w:p>
    <w:p w:rsidR="00CA2B4F" w:rsidRDefault="00CA2B4F" w:rsidP="001C67CD">
      <w:pPr>
        <w:rPr>
          <w:b/>
          <w:sz w:val="24"/>
          <w:szCs w:val="24"/>
        </w:rPr>
      </w:pPr>
    </w:p>
    <w:p w:rsidR="00CA2B4F" w:rsidRDefault="00CA2B4F" w:rsidP="001C67CD">
      <w:pPr>
        <w:rPr>
          <w:b/>
          <w:sz w:val="24"/>
          <w:szCs w:val="24"/>
        </w:rPr>
      </w:pPr>
    </w:p>
    <w:p w:rsidR="00CA2B4F" w:rsidRDefault="00CA2B4F" w:rsidP="001C67CD">
      <w:pPr>
        <w:rPr>
          <w:b/>
          <w:sz w:val="24"/>
          <w:szCs w:val="24"/>
        </w:rPr>
      </w:pPr>
    </w:p>
    <w:p w:rsidR="00B90B9E" w:rsidRDefault="00B90B9E" w:rsidP="00C72845">
      <w:pPr>
        <w:jc w:val="center"/>
        <w:rPr>
          <w:b/>
          <w:sz w:val="24"/>
          <w:szCs w:val="24"/>
        </w:rPr>
      </w:pPr>
    </w:p>
    <w:p w:rsidR="00C72845" w:rsidRPr="00680A2A" w:rsidRDefault="00C72845" w:rsidP="00215458">
      <w:pPr>
        <w:jc w:val="center"/>
        <w:rPr>
          <w:b/>
          <w:szCs w:val="28"/>
        </w:rPr>
      </w:pPr>
      <w:r w:rsidRPr="00680A2A">
        <w:rPr>
          <w:b/>
          <w:szCs w:val="28"/>
        </w:rPr>
        <w:t>Порядок</w:t>
      </w:r>
      <w:r w:rsidR="00CA2B4F" w:rsidRPr="00680A2A">
        <w:rPr>
          <w:b/>
          <w:szCs w:val="28"/>
        </w:rPr>
        <w:t xml:space="preserve"> </w:t>
      </w:r>
      <w:r w:rsidRPr="00680A2A">
        <w:rPr>
          <w:b/>
          <w:szCs w:val="28"/>
        </w:rPr>
        <w:t>организации промежуточной и (или) государственной</w:t>
      </w:r>
      <w:r w:rsidR="00680A2A">
        <w:rPr>
          <w:b/>
          <w:szCs w:val="28"/>
        </w:rPr>
        <w:t xml:space="preserve"> </w:t>
      </w:r>
      <w:r w:rsidRPr="00680A2A">
        <w:rPr>
          <w:b/>
          <w:szCs w:val="28"/>
        </w:rPr>
        <w:t xml:space="preserve">итоговой аттестации экстернов в </w:t>
      </w:r>
      <w:r w:rsidR="004422F7" w:rsidRPr="00680A2A">
        <w:rPr>
          <w:b/>
          <w:szCs w:val="28"/>
        </w:rPr>
        <w:t>ГБОУ центре образования №195.</w:t>
      </w:r>
    </w:p>
    <w:p w:rsidR="00C72845" w:rsidRDefault="00C72845" w:rsidP="00C72845">
      <w:pPr>
        <w:jc w:val="both"/>
        <w:rPr>
          <w:sz w:val="24"/>
          <w:szCs w:val="24"/>
        </w:rPr>
      </w:pPr>
    </w:p>
    <w:p w:rsidR="00C72845" w:rsidRPr="00057E18" w:rsidRDefault="00C72845" w:rsidP="00C72845">
      <w:pPr>
        <w:tabs>
          <w:tab w:val="left" w:pos="540"/>
        </w:tabs>
        <w:ind w:firstLine="560"/>
        <w:rPr>
          <w:b/>
          <w:sz w:val="24"/>
          <w:szCs w:val="24"/>
        </w:rPr>
      </w:pPr>
      <w:r w:rsidRPr="00057E18">
        <w:rPr>
          <w:b/>
          <w:sz w:val="24"/>
          <w:szCs w:val="24"/>
        </w:rPr>
        <w:t>1. Общие положения.</w:t>
      </w:r>
    </w:p>
    <w:p w:rsidR="00C72845" w:rsidRDefault="00C72845" w:rsidP="00C72845">
      <w:pPr>
        <w:autoSpaceDE w:val="0"/>
        <w:autoSpaceDN w:val="0"/>
        <w:adjustRightInd w:val="0"/>
        <w:ind w:firstLine="560"/>
        <w:jc w:val="both"/>
        <w:rPr>
          <w:sz w:val="24"/>
          <w:szCs w:val="24"/>
        </w:rPr>
      </w:pPr>
      <w:r>
        <w:rPr>
          <w:sz w:val="24"/>
          <w:szCs w:val="24"/>
        </w:rPr>
        <w:t xml:space="preserve">1.1. В соответствии с частью 3 статьи 34 Федерального закона от 29.12.2012 </w:t>
      </w:r>
      <w:r>
        <w:rPr>
          <w:sz w:val="24"/>
          <w:szCs w:val="24"/>
        </w:rPr>
        <w:br/>
        <w:t>№ 273-ФЗ «Об образовании в Российской Федерации»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(далее – образовательная организация).</w:t>
      </w:r>
    </w:p>
    <w:p w:rsidR="00C72845" w:rsidRPr="00215458" w:rsidRDefault="00C72845" w:rsidP="00215458">
      <w:pPr>
        <w:autoSpaceDE w:val="0"/>
        <w:autoSpaceDN w:val="0"/>
        <w:adjustRightInd w:val="0"/>
        <w:ind w:firstLine="709"/>
        <w:jc w:val="both"/>
        <w:rPr>
          <w:sz w:val="24"/>
          <w:szCs w:val="24"/>
        </w:rPr>
      </w:pPr>
      <w:r w:rsidRPr="00215458">
        <w:rPr>
          <w:sz w:val="24"/>
          <w:szCs w:val="24"/>
        </w:rPr>
        <w:t xml:space="preserve">1.2. </w:t>
      </w:r>
      <w:r w:rsidR="00AD587F" w:rsidRPr="00215458">
        <w:rPr>
          <w:sz w:val="24"/>
          <w:szCs w:val="24"/>
        </w:rPr>
        <w:t>Согласно статье 33 Закона №273-ФЗ э</w:t>
      </w:r>
      <w:r w:rsidRPr="00215458">
        <w:rPr>
          <w:sz w:val="24"/>
          <w:szCs w:val="24"/>
        </w:rPr>
        <w:t>кстерн</w:t>
      </w:r>
      <w:r w:rsidR="00AD587F" w:rsidRPr="00215458">
        <w:rPr>
          <w:sz w:val="24"/>
          <w:szCs w:val="24"/>
        </w:rPr>
        <w:t>ами являются</w:t>
      </w:r>
      <w:r w:rsidRPr="00215458">
        <w:rPr>
          <w:sz w:val="24"/>
          <w:szCs w:val="24"/>
        </w:rPr>
        <w:t xml:space="preserve"> лица, </w:t>
      </w:r>
      <w:r w:rsidR="00215458" w:rsidRPr="00BD3A8B">
        <w:rPr>
          <w:color w:val="2D2D2D"/>
          <w:spacing w:val="2"/>
          <w:sz w:val="24"/>
          <w:szCs w:val="24"/>
        </w:rPr>
        <w:t>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72845" w:rsidRDefault="00C72845" w:rsidP="00215458">
      <w:pPr>
        <w:autoSpaceDE w:val="0"/>
        <w:autoSpaceDN w:val="0"/>
        <w:adjustRightInd w:val="0"/>
        <w:ind w:firstLine="709"/>
        <w:jc w:val="both"/>
        <w:rPr>
          <w:sz w:val="24"/>
          <w:szCs w:val="24"/>
        </w:rPr>
      </w:pPr>
      <w:r>
        <w:rPr>
          <w:sz w:val="24"/>
          <w:szCs w:val="24"/>
        </w:rPr>
        <w:t xml:space="preserve">1.3. Лица, не имеющие основного общего или среднего общего образования, вправе пройти экстерном </w:t>
      </w:r>
      <w:r w:rsidR="00994190">
        <w:rPr>
          <w:sz w:val="24"/>
          <w:szCs w:val="24"/>
        </w:rPr>
        <w:t>промежуточную и государственную итоговую аттестацию</w:t>
      </w:r>
      <w:r>
        <w:rPr>
          <w:sz w:val="24"/>
          <w:szCs w:val="24"/>
        </w:rPr>
        <w:t xml:space="preserve"> в образовательной организации</w:t>
      </w:r>
      <w:r w:rsidR="00994190">
        <w:rPr>
          <w:sz w:val="24"/>
          <w:szCs w:val="24"/>
        </w:rPr>
        <w:t xml:space="preserve">, </w:t>
      </w:r>
      <w:r w:rsidR="00215458">
        <w:rPr>
          <w:sz w:val="24"/>
          <w:szCs w:val="24"/>
        </w:rPr>
        <w:t xml:space="preserve">осуществляющей образовательную деятельность </w:t>
      </w:r>
      <w:r w:rsidR="00994190">
        <w:rPr>
          <w:sz w:val="24"/>
          <w:szCs w:val="24"/>
        </w:rPr>
        <w:t>по соответствующей имеющей государственную аккредитацию образовательной программе,</w:t>
      </w:r>
      <w:r>
        <w:rPr>
          <w:sz w:val="24"/>
          <w:szCs w:val="24"/>
        </w:rPr>
        <w:t xml:space="preserve"> бесплатно</w:t>
      </w:r>
      <w:r w:rsidR="00215458">
        <w:rPr>
          <w:sz w:val="24"/>
          <w:szCs w:val="24"/>
        </w:rPr>
        <w:t xml:space="preserve"> (далее – аттестация)</w:t>
      </w:r>
      <w:r>
        <w:rPr>
          <w:sz w:val="24"/>
          <w:szCs w:val="24"/>
        </w:rPr>
        <w:t>.</w:t>
      </w:r>
    </w:p>
    <w:p w:rsidR="00C72845" w:rsidRPr="00477728" w:rsidRDefault="00C72845" w:rsidP="00215458">
      <w:pPr>
        <w:pStyle w:val="s13"/>
        <w:shd w:val="clear" w:color="auto" w:fill="FFFFFF"/>
        <w:ind w:firstLine="709"/>
        <w:jc w:val="both"/>
        <w:rPr>
          <w:sz w:val="24"/>
          <w:szCs w:val="24"/>
        </w:rPr>
      </w:pPr>
      <w:r>
        <w:rPr>
          <w:sz w:val="24"/>
          <w:szCs w:val="24"/>
        </w:rPr>
        <w:t>1.</w:t>
      </w:r>
      <w:r w:rsidR="002D6D1E">
        <w:rPr>
          <w:sz w:val="24"/>
          <w:szCs w:val="24"/>
        </w:rPr>
        <w:t>4</w:t>
      </w:r>
      <w:r>
        <w:rPr>
          <w:sz w:val="24"/>
          <w:szCs w:val="24"/>
        </w:rPr>
        <w:t xml:space="preserve">. При прохождении аттестации экстерны пользуются академическими правами </w:t>
      </w:r>
      <w:r w:rsidRPr="00477728">
        <w:rPr>
          <w:sz w:val="24"/>
          <w:szCs w:val="24"/>
        </w:rPr>
        <w:t xml:space="preserve">обучающихся по соответствующей образовательной программе (например, </w:t>
      </w:r>
      <w:r w:rsidR="00477728" w:rsidRPr="00477728">
        <w:rPr>
          <w:color w:val="333333"/>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bookmarkStart w:id="1" w:name="dst100480"/>
      <w:bookmarkStart w:id="2" w:name="dst100484"/>
      <w:bookmarkEnd w:id="1"/>
      <w:bookmarkEnd w:id="2"/>
      <w:r w:rsidR="00477728" w:rsidRPr="00477728">
        <w:rPr>
          <w:color w:val="333333"/>
          <w:sz w:val="24"/>
          <w:szCs w:val="24"/>
        </w:rPr>
        <w:t xml:space="preserve">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bookmarkStart w:id="3" w:name="dst100485"/>
      <w:bookmarkStart w:id="4" w:name="dst100486"/>
      <w:bookmarkEnd w:id="3"/>
      <w:bookmarkEnd w:id="4"/>
      <w:r w:rsidR="00477728" w:rsidRPr="00477728">
        <w:rPr>
          <w:color w:val="333333"/>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bookmarkStart w:id="5" w:name="dst100487"/>
      <w:bookmarkEnd w:id="5"/>
      <w:r w:rsidR="00477728" w:rsidRPr="00477728">
        <w:rPr>
          <w:color w:val="333333"/>
          <w:sz w:val="24"/>
          <w:szCs w:val="24"/>
        </w:rPr>
        <w:t xml:space="preserve"> свободу совести, информации, свободное выражение собственных взглядов и убеждений;</w:t>
      </w:r>
      <w:bookmarkStart w:id="6" w:name="dst100488"/>
      <w:bookmarkStart w:id="7" w:name="dst100494"/>
      <w:bookmarkEnd w:id="6"/>
      <w:bookmarkEnd w:id="7"/>
      <w:r w:rsidR="00477728" w:rsidRPr="00477728">
        <w:rPr>
          <w:color w:val="333333"/>
          <w:sz w:val="24"/>
          <w:szCs w:val="24"/>
        </w:rPr>
        <w:t xml:space="preserve"> участие в управлении образовательной организацией в порядке, установленном ее уставом;</w:t>
      </w:r>
      <w:bookmarkStart w:id="8" w:name="dst100495"/>
      <w:bookmarkEnd w:id="8"/>
      <w:r w:rsidR="00477728" w:rsidRPr="00477728">
        <w:rPr>
          <w:color w:val="333333"/>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w:t>
      </w:r>
      <w:r w:rsidR="00477728" w:rsidRPr="00477728">
        <w:rPr>
          <w:color w:val="333333"/>
          <w:sz w:val="24"/>
          <w:szCs w:val="24"/>
        </w:rPr>
        <w:lastRenderedPageBreak/>
        <w:t>организацию и осуществление образовательной деятельности в образовательной организации;</w:t>
      </w:r>
      <w:bookmarkStart w:id="9" w:name="dst100496"/>
      <w:bookmarkStart w:id="10" w:name="dst100497"/>
      <w:bookmarkEnd w:id="9"/>
      <w:bookmarkEnd w:id="10"/>
      <w:r w:rsidR="00477728" w:rsidRPr="00477728">
        <w:rPr>
          <w:color w:val="333333"/>
          <w:sz w:val="24"/>
          <w:szCs w:val="24"/>
        </w:rPr>
        <w:t xml:space="preserve"> бесплатное пользование библиотечно-информационными ресурсами, учебной, производственной, научной базой образовательной организации;</w:t>
      </w:r>
      <w:bookmarkStart w:id="11" w:name="dst100498"/>
      <w:bookmarkEnd w:id="11"/>
      <w:r w:rsidR="00477728" w:rsidRPr="00477728">
        <w:rPr>
          <w:color w:val="333333"/>
          <w:sz w:val="24"/>
          <w:szCs w:val="24"/>
        </w:rPr>
        <w:t xml:space="preserve"> пользование в порядке, установленном локальными нормативными актами, </w:t>
      </w:r>
      <w:r w:rsidR="00477728" w:rsidRPr="00477728">
        <w:rPr>
          <w:sz w:val="24"/>
          <w:szCs w:val="24"/>
        </w:rPr>
        <w:t>посещение лабораторных и практических занятий</w:t>
      </w:r>
      <w:r w:rsidR="00477728">
        <w:rPr>
          <w:sz w:val="24"/>
          <w:szCs w:val="24"/>
        </w:rPr>
        <w:t xml:space="preserve">; </w:t>
      </w:r>
      <w:r w:rsidR="00477728" w:rsidRPr="00477728">
        <w:rPr>
          <w:color w:val="333333"/>
          <w:sz w:val="24"/>
          <w:szCs w:val="24"/>
        </w:rPr>
        <w:t>лечебно-оздоровительной инфраструктурой, объектами культуры и объектами спорта образовательной организации;</w:t>
      </w:r>
      <w:bookmarkStart w:id="12" w:name="dst100499"/>
      <w:bookmarkEnd w:id="12"/>
      <w:r w:rsidR="00477728" w:rsidRPr="00477728">
        <w:rPr>
          <w:color w:val="333333"/>
          <w:sz w:val="24"/>
          <w:szCs w:val="24"/>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bookmarkStart w:id="13" w:name="dst100500"/>
      <w:bookmarkStart w:id="14" w:name="dst100503"/>
      <w:bookmarkEnd w:id="13"/>
      <w:bookmarkEnd w:id="14"/>
      <w:r w:rsidR="00477728" w:rsidRPr="00477728">
        <w:rPr>
          <w:color w:val="333333"/>
          <w:sz w:val="24"/>
          <w:szCs w:val="24"/>
        </w:rPr>
        <w:t xml:space="preserve"> </w:t>
      </w:r>
      <w:r w:rsidR="00477728" w:rsidRPr="00477728">
        <w:rPr>
          <w:sz w:val="24"/>
          <w:szCs w:val="24"/>
        </w:rPr>
        <w:t xml:space="preserve">, участие в централизованном тестировании; </w:t>
      </w:r>
      <w:r w:rsidR="00477728" w:rsidRPr="00477728">
        <w:rPr>
          <w:color w:val="333333"/>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477728">
        <w:rPr>
          <w:sz w:val="24"/>
          <w:szCs w:val="24"/>
        </w:rPr>
        <w:t>)</w:t>
      </w:r>
      <w:r w:rsidR="00215458" w:rsidRPr="00477728">
        <w:rPr>
          <w:sz w:val="24"/>
          <w:szCs w:val="24"/>
        </w:rPr>
        <w:t xml:space="preserve"> </w:t>
      </w:r>
      <w:r w:rsidR="00215458" w:rsidRPr="00477728">
        <w:rPr>
          <w:color w:val="2D2D2D"/>
          <w:spacing w:val="2"/>
          <w:sz w:val="24"/>
          <w:szCs w:val="24"/>
        </w:rPr>
        <w:t>предусмотренными статьей 34 Закона об образовании</w:t>
      </w:r>
      <w:r w:rsidRPr="00477728">
        <w:rPr>
          <w:sz w:val="24"/>
          <w:szCs w:val="24"/>
        </w:rPr>
        <w:t>.</w:t>
      </w:r>
    </w:p>
    <w:p w:rsidR="00C72845" w:rsidRPr="002D6D1E" w:rsidRDefault="00215458" w:rsidP="00215458">
      <w:pPr>
        <w:autoSpaceDE w:val="0"/>
        <w:autoSpaceDN w:val="0"/>
        <w:adjustRightInd w:val="0"/>
        <w:ind w:firstLine="709"/>
        <w:jc w:val="both"/>
        <w:rPr>
          <w:b/>
          <w:sz w:val="24"/>
          <w:szCs w:val="24"/>
        </w:rPr>
      </w:pPr>
      <w:r w:rsidRPr="00BD3A8B">
        <w:rPr>
          <w:color w:val="2D2D2D"/>
          <w:spacing w:val="2"/>
          <w:sz w:val="24"/>
          <w:szCs w:val="24"/>
        </w:rPr>
        <w:t>Экстерну, зачисленному в образовательную организацию для прохождения промежуточной и государственной итоговой аттестации, предоставлено право на получение бесплатных консультаций (в пределах двух учебных часов по каждому учебному предмету, по которому он проходит аттестацию).</w:t>
      </w:r>
    </w:p>
    <w:p w:rsidR="00215458" w:rsidRPr="00BD3A8B" w:rsidRDefault="00C72845" w:rsidP="00215458">
      <w:pPr>
        <w:shd w:val="clear" w:color="auto" w:fill="FFFFFF"/>
        <w:ind w:firstLine="709"/>
        <w:jc w:val="both"/>
        <w:textAlignment w:val="baseline"/>
        <w:rPr>
          <w:color w:val="2D2D2D"/>
          <w:spacing w:val="2"/>
          <w:sz w:val="24"/>
          <w:szCs w:val="24"/>
        </w:rPr>
      </w:pPr>
      <w:bookmarkStart w:id="15" w:name="Par0"/>
      <w:bookmarkEnd w:id="15"/>
      <w:r>
        <w:rPr>
          <w:sz w:val="24"/>
          <w:szCs w:val="24"/>
        </w:rPr>
        <w:t>1.</w:t>
      </w:r>
      <w:r w:rsidR="002D6D1E">
        <w:rPr>
          <w:sz w:val="24"/>
          <w:szCs w:val="24"/>
        </w:rPr>
        <w:t>5</w:t>
      </w:r>
      <w:r>
        <w:rPr>
          <w:sz w:val="24"/>
          <w:szCs w:val="24"/>
        </w:rPr>
        <w:t xml:space="preserve">. </w:t>
      </w:r>
      <w:r w:rsidR="00215458" w:rsidRPr="00BD3A8B">
        <w:rPr>
          <w:color w:val="2D2D2D"/>
          <w:spacing w:val="2"/>
          <w:sz w:val="24"/>
          <w:szCs w:val="24"/>
        </w:rPr>
        <w:t>Образовательная организация может обеспечивать проведение промежуточной и государственной итоговой аттестации экстернов за счет бюджетных ассигнований в виде субсидий на выполнение государственного задания на оказание государственных услуг, включенных в базовый (отраслевой) перечень государственных услуг: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 и "Проведение государственной итоговой аттестации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w:t>
      </w:r>
    </w:p>
    <w:p w:rsidR="00215458" w:rsidRDefault="00215458" w:rsidP="00215458">
      <w:pPr>
        <w:shd w:val="clear" w:color="auto" w:fill="FFFFFF"/>
        <w:ind w:firstLine="709"/>
        <w:jc w:val="both"/>
        <w:textAlignment w:val="baseline"/>
        <w:rPr>
          <w:color w:val="2D2D2D"/>
          <w:spacing w:val="2"/>
          <w:sz w:val="24"/>
          <w:szCs w:val="24"/>
        </w:rPr>
      </w:pPr>
      <w:r w:rsidRPr="00BD3A8B">
        <w:rPr>
          <w:color w:val="2D2D2D"/>
          <w:spacing w:val="2"/>
          <w:sz w:val="24"/>
          <w:szCs w:val="24"/>
        </w:rPr>
        <w:t>В отношении экстернов образовательная организация осуществляет меры социальной поддержки за счет средств бюджета субъекта Российской Федерации, выделенных на эти цели.</w:t>
      </w:r>
    </w:p>
    <w:p w:rsidR="00517E33" w:rsidRDefault="00517E33" w:rsidP="00215458">
      <w:pPr>
        <w:shd w:val="clear" w:color="auto" w:fill="FFFFFF"/>
        <w:ind w:firstLine="709"/>
        <w:jc w:val="both"/>
        <w:textAlignment w:val="baseline"/>
        <w:rPr>
          <w:color w:val="2D2D2D"/>
          <w:spacing w:val="2"/>
          <w:sz w:val="24"/>
          <w:szCs w:val="24"/>
        </w:rPr>
      </w:pPr>
      <w:r>
        <w:rPr>
          <w:color w:val="2D2D2D"/>
          <w:spacing w:val="2"/>
          <w:sz w:val="24"/>
          <w:szCs w:val="24"/>
        </w:rPr>
        <w:t xml:space="preserve">1.6. </w:t>
      </w:r>
      <w:r w:rsidRPr="00BD3A8B">
        <w:rPr>
          <w:color w:val="2D2D2D"/>
          <w:spacing w:val="2"/>
          <w:sz w:val="24"/>
          <w:szCs w:val="24"/>
        </w:rPr>
        <w:t>В каждой образовательной организации, осуществляющей образовательную деятельность по образовательным программам общего образования, созданы условия для информирования населения по вопросам прохождения промежуточной и государственной итоговой аттестации экстерном. Информация должна включать сведения о сроках подачи заявления о зачислении для прохождения промежуточной и государственной итоговой аттестации экстерном, а также о формах и порядке проведения промежуточной и государственной итоговой аттестации, содержащиеся в локальном нормативном акте образовательной организации.</w:t>
      </w:r>
    </w:p>
    <w:p w:rsidR="00517E33" w:rsidRPr="00BD3A8B" w:rsidRDefault="00517E33"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1.7. </w:t>
      </w:r>
      <w:r w:rsidRPr="00BD3A8B">
        <w:rPr>
          <w:color w:val="2D2D2D"/>
          <w:spacing w:val="2"/>
          <w:sz w:val="24"/>
          <w:szCs w:val="24"/>
        </w:rPr>
        <w:t>Срок подачи заявления о зачислении для прохождения государственной итоговой аттестации экстерном по образовательным программам основного общего образования не может быть позже 1 марта текущего года.</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Срок подачи заявления о зачислении для прохождения государственной итоговой аттестации экстерном по образовательным программам среднего общего образования не может быть позже 1 февраля текущего года.</w:t>
      </w:r>
    </w:p>
    <w:p w:rsidR="00C72845" w:rsidRDefault="00C72845" w:rsidP="00215458">
      <w:pPr>
        <w:autoSpaceDE w:val="0"/>
        <w:autoSpaceDN w:val="0"/>
        <w:adjustRightInd w:val="0"/>
        <w:ind w:firstLine="709"/>
        <w:jc w:val="both"/>
        <w:rPr>
          <w:sz w:val="24"/>
          <w:szCs w:val="24"/>
        </w:rPr>
      </w:pPr>
      <w:r>
        <w:rPr>
          <w:sz w:val="24"/>
          <w:szCs w:val="24"/>
        </w:rPr>
        <w:t>1.</w:t>
      </w:r>
      <w:r w:rsidR="00517E33">
        <w:rPr>
          <w:sz w:val="24"/>
          <w:szCs w:val="24"/>
        </w:rPr>
        <w:t>8</w:t>
      </w:r>
      <w:r>
        <w:rPr>
          <w:sz w:val="24"/>
          <w:szCs w:val="24"/>
        </w:rPr>
        <w:t xml:space="preserve">. </w:t>
      </w:r>
      <w:r w:rsidR="00517E33" w:rsidRPr="00BD3A8B">
        <w:rPr>
          <w:color w:val="2D2D2D"/>
          <w:spacing w:val="2"/>
          <w:sz w:val="24"/>
          <w:szCs w:val="24"/>
        </w:rPr>
        <w:t>Образовательная организация на основании договора об оказании платных образовательных услуг, заключенного с экстернами (потребителями), или родителями (законными представителями), выступающими заказчиками платных услуг в интересах несовершеннолетнего гражданина, может оказывать экстернам платные образовательные услуги в соответствии с Правилами оказания платных образовательных услуг, утвержденными Правительством Российской Федерации.</w:t>
      </w:r>
    </w:p>
    <w:p w:rsidR="00C72845" w:rsidRPr="00517E33" w:rsidRDefault="00C72845" w:rsidP="00C72845">
      <w:pPr>
        <w:autoSpaceDE w:val="0"/>
        <w:autoSpaceDN w:val="0"/>
        <w:adjustRightInd w:val="0"/>
        <w:ind w:firstLine="560"/>
        <w:jc w:val="both"/>
        <w:rPr>
          <w:b/>
          <w:sz w:val="24"/>
          <w:szCs w:val="24"/>
        </w:rPr>
      </w:pPr>
      <w:r w:rsidRPr="00517E33">
        <w:rPr>
          <w:b/>
          <w:sz w:val="24"/>
          <w:szCs w:val="24"/>
        </w:rPr>
        <w:t xml:space="preserve">2. </w:t>
      </w:r>
      <w:r w:rsidR="00517E33" w:rsidRPr="00BD3A8B">
        <w:rPr>
          <w:b/>
          <w:color w:val="4C4C4C"/>
          <w:spacing w:val="2"/>
          <w:sz w:val="24"/>
          <w:szCs w:val="24"/>
        </w:rPr>
        <w:t>. Зачисление экстернов в образовательную организацию для прохождения промежуточной и государственной итоговой аттестации</w:t>
      </w:r>
      <w:r w:rsidRPr="00517E33">
        <w:rPr>
          <w:b/>
          <w:sz w:val="24"/>
          <w:szCs w:val="24"/>
        </w:rPr>
        <w:t>.</w:t>
      </w:r>
    </w:p>
    <w:p w:rsidR="00517E33" w:rsidRPr="00BD3A8B" w:rsidRDefault="00C72845" w:rsidP="00517E33">
      <w:pPr>
        <w:shd w:val="clear" w:color="auto" w:fill="FFFFFF"/>
        <w:ind w:firstLine="709"/>
        <w:jc w:val="both"/>
        <w:textAlignment w:val="baseline"/>
        <w:rPr>
          <w:color w:val="2D2D2D"/>
          <w:spacing w:val="2"/>
          <w:sz w:val="24"/>
          <w:szCs w:val="24"/>
        </w:rPr>
      </w:pPr>
      <w:r>
        <w:rPr>
          <w:sz w:val="24"/>
          <w:szCs w:val="24"/>
        </w:rPr>
        <w:lastRenderedPageBreak/>
        <w:t xml:space="preserve">2.1. </w:t>
      </w:r>
      <w:r w:rsidR="00517E33" w:rsidRPr="00BD3A8B">
        <w:rPr>
          <w:color w:val="2D2D2D"/>
          <w:spacing w:val="2"/>
          <w:sz w:val="24"/>
          <w:szCs w:val="24"/>
        </w:rPr>
        <w:t>Заявление о зачислении для прохождения промежуточной и государственной итоговой аттестации экстерном подается руководителю образовательной организации совершеннолетним гражданином лично или родителями (законными представителями) несовершеннолетнего гражданина. Вместе с заявлением представляются следующие документы:</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оригинал документа, удостоверяющего личность совершеннолетнего гражданина;</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оригинал документа, удостоверяющего личность одного из родителей (законного представителя) несовершеннолетнего гражданина;</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оригинал свидетельства о рождении либо заверенную в установленном порядке копию документа, подтверждающего родство заявителя (или законность представления прав несовершеннолетнего гражданина);</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личное дело (при наличии);</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документы, подтверждающие освоение основных общеобразовательных программ (при наличии):</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справка об обучении в образовательной организации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справка о прохождении и результатах промежуточной аттестации в образовательной организации, имеющей лицензию на осуществление образовательной деятельности;</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документ об основном общем образовании.</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Могут быть представлены иные документы за период, предшествующий обучению в форме самообразования, семейного образования, а также в образовательных организациях иностранных государств.</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При отсутствии у экстерна личного дела его оформление производится в образовательной организации на период прохождения экстерном промежуточной и государственной итоговой аттестации.</w:t>
      </w:r>
    </w:p>
    <w:p w:rsidR="00C72845" w:rsidRDefault="00517E33" w:rsidP="00517E33">
      <w:pPr>
        <w:autoSpaceDE w:val="0"/>
        <w:autoSpaceDN w:val="0"/>
        <w:adjustRightInd w:val="0"/>
        <w:ind w:firstLine="560"/>
        <w:jc w:val="both"/>
        <w:rPr>
          <w:color w:val="2D2D2D"/>
          <w:spacing w:val="2"/>
          <w:sz w:val="24"/>
          <w:szCs w:val="24"/>
        </w:rPr>
      </w:pPr>
      <w:r>
        <w:rPr>
          <w:sz w:val="24"/>
          <w:szCs w:val="24"/>
        </w:rPr>
        <w:t>2.2.</w:t>
      </w:r>
      <w:r w:rsidRPr="00517E33">
        <w:rPr>
          <w:color w:val="2D2D2D"/>
          <w:spacing w:val="2"/>
          <w:sz w:val="24"/>
          <w:szCs w:val="24"/>
        </w:rPr>
        <w:t xml:space="preserve"> </w:t>
      </w:r>
      <w:r w:rsidRPr="00BD3A8B">
        <w:rPr>
          <w:color w:val="2D2D2D"/>
          <w:spacing w:val="2"/>
          <w:sz w:val="24"/>
          <w:szCs w:val="24"/>
        </w:rPr>
        <w:t>При приеме заявления о зачислении для прохождения промежуточной и государственной итоговой аттестации образовательная организация обязана ознакомить экстерна, родителей (законных представителей) несовершеннолетних экстернов с уставом образовательной организации, лицензией на осуществление образовательной деятельности, свидетельством о государственной аккредитации, образовательными программами, локальным нормативным актом, регламентирующим формы и порядок проведения промежуточной аттестации, документами, устанавливающими формы и порядок проведения государственной итоговой аттестации по образовательным программам основного общего образования и по образовательным программам среднего общего образования, академическими правами обучающихся по соответствующим образовательным программам.</w:t>
      </w:r>
    </w:p>
    <w:p w:rsidR="00517E33" w:rsidRPr="00BD3A8B" w:rsidRDefault="00517E33"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2.3. </w:t>
      </w:r>
      <w:r w:rsidRPr="00BD3A8B">
        <w:rPr>
          <w:color w:val="2D2D2D"/>
          <w:spacing w:val="2"/>
          <w:sz w:val="24"/>
          <w:szCs w:val="24"/>
        </w:rPr>
        <w:t>В соответствии с положениями части 1 статьи 53 Закона об образовании основанием возникновения образовательных отношений является распорядительный акт образовательной организации о приеме лица в эту организацию для прохождения промежуточной аттестации и государственной итоговой аттестации.</w:t>
      </w:r>
    </w:p>
    <w:p w:rsidR="00517E33" w:rsidRDefault="00517E33" w:rsidP="00517E33">
      <w:pPr>
        <w:autoSpaceDE w:val="0"/>
        <w:autoSpaceDN w:val="0"/>
        <w:adjustRightInd w:val="0"/>
        <w:ind w:firstLine="560"/>
        <w:jc w:val="both"/>
        <w:rPr>
          <w:color w:val="2D2D2D"/>
          <w:spacing w:val="2"/>
          <w:sz w:val="24"/>
          <w:szCs w:val="24"/>
        </w:rPr>
      </w:pPr>
      <w:r w:rsidRPr="00BD3A8B">
        <w:rPr>
          <w:color w:val="2D2D2D"/>
          <w:spacing w:val="2"/>
          <w:sz w:val="24"/>
          <w:szCs w:val="24"/>
        </w:rPr>
        <w:t>Руководителем образовательной организации издается распорядительный акт (приказ) о зачислении экстерна в образовательную организацию для прохождения промежуточной и государственной итоговой аттестации, в котором указываются сроки, формы и порядок проведения промежуточной аттестации, доводятся до сведения экстерна формы и порядок проведения государственной итоговой аттестации по образовательным программам основного общего образования и по образовательным программам среднего общего образования. Копия распорядительного акта хранится в личном деле экстерна.</w:t>
      </w:r>
    </w:p>
    <w:p w:rsidR="00517E33" w:rsidRDefault="00517E33" w:rsidP="00517E33">
      <w:pPr>
        <w:autoSpaceDE w:val="0"/>
        <w:autoSpaceDN w:val="0"/>
        <w:adjustRightInd w:val="0"/>
        <w:ind w:firstLine="560"/>
        <w:jc w:val="both"/>
        <w:rPr>
          <w:sz w:val="24"/>
          <w:szCs w:val="24"/>
        </w:rPr>
      </w:pPr>
      <w:r>
        <w:rPr>
          <w:color w:val="2D2D2D"/>
          <w:spacing w:val="2"/>
          <w:sz w:val="24"/>
          <w:szCs w:val="24"/>
        </w:rPr>
        <w:t xml:space="preserve">2.4. </w:t>
      </w:r>
      <w:r w:rsidRPr="00BD3A8B">
        <w:rPr>
          <w:color w:val="2D2D2D"/>
          <w:spacing w:val="2"/>
          <w:sz w:val="24"/>
          <w:szCs w:val="24"/>
        </w:rPr>
        <w:t xml:space="preserve">Экстернам, зачисленным в образовательную организацию для прохождения промежуточной и государственной итоговой аттестации, академические права обучающихся по соответствующей образовательной программе, предоставляются с даты, </w:t>
      </w:r>
      <w:r w:rsidRPr="00BD3A8B">
        <w:rPr>
          <w:color w:val="2D2D2D"/>
          <w:spacing w:val="2"/>
          <w:sz w:val="24"/>
          <w:szCs w:val="24"/>
        </w:rPr>
        <w:lastRenderedPageBreak/>
        <w:t>указанной в распорядительном акте о зачислении (с даты зачисления в образовательную организацию).</w:t>
      </w:r>
    </w:p>
    <w:p w:rsidR="00517E33" w:rsidRPr="00BD3A8B" w:rsidRDefault="00517E33" w:rsidP="00517E33">
      <w:pPr>
        <w:shd w:val="clear" w:color="auto" w:fill="FFFFFF"/>
        <w:jc w:val="center"/>
        <w:textAlignment w:val="baseline"/>
        <w:outlineLvl w:val="2"/>
        <w:rPr>
          <w:b/>
          <w:color w:val="4C4C4C"/>
          <w:spacing w:val="2"/>
          <w:sz w:val="24"/>
          <w:szCs w:val="24"/>
        </w:rPr>
      </w:pPr>
      <w:r w:rsidRPr="00BD3A8B">
        <w:rPr>
          <w:b/>
          <w:color w:val="4C4C4C"/>
          <w:spacing w:val="2"/>
          <w:sz w:val="24"/>
          <w:szCs w:val="24"/>
        </w:rPr>
        <w:t>3. Организация проведения промежуточной аттестации экстернов</w:t>
      </w:r>
    </w:p>
    <w:p w:rsidR="00517E33" w:rsidRPr="00BD3A8B" w:rsidRDefault="00517E33"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3.1. </w:t>
      </w:r>
      <w:r w:rsidRPr="00BD3A8B">
        <w:rPr>
          <w:color w:val="2D2D2D"/>
          <w:spacing w:val="2"/>
          <w:sz w:val="24"/>
          <w:szCs w:val="24"/>
        </w:rPr>
        <w:t>Сроки, формы, периодичность и порядок проведения промежуточной аттестации экстернов устанавливаются локальным нормативным актом образовательной организации, принятом образовательной организацией в порядке, предусмотренном ее уставом.</w:t>
      </w:r>
    </w:p>
    <w:p w:rsidR="00517E33" w:rsidRPr="00BD3A8B" w:rsidRDefault="00517E33"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3.2. </w:t>
      </w:r>
      <w:r w:rsidRPr="00BD3A8B">
        <w:rPr>
          <w:color w:val="2D2D2D"/>
          <w:spacing w:val="2"/>
          <w:sz w:val="24"/>
          <w:szCs w:val="24"/>
        </w:rPr>
        <w:t>Образовательной организацией могут засчитываться результаты освоения экстерном учебных предметов, курсов, дисциплин (модулей), дополнительных образовательных программ в других организациях, осуществляющих на основании лицензии образовательную деятельность, в порядке, установленном в локальном нормативном акте организации. Соответствующее решение оформляется в письменном виде и хранится в личном деле экстерна.</w:t>
      </w:r>
    </w:p>
    <w:p w:rsidR="00517E33" w:rsidRPr="00BD3A8B" w:rsidRDefault="00517E33"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3.3. </w:t>
      </w:r>
      <w:r w:rsidRPr="00BD3A8B">
        <w:rPr>
          <w:color w:val="2D2D2D"/>
          <w:spacing w:val="2"/>
          <w:sz w:val="24"/>
          <w:szCs w:val="24"/>
        </w:rPr>
        <w:t>Перечень учебных предметов, по которым проводится промежуточная аттестация в соответствии с учебным планом образовательной программы образовательной организации, сроки проведения промежуточной аттестации и, при необходимости, сроки проведения бесплатных консультаций отражаются в расписании промежуточной аттестации.</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Результаты промежуточной аттестации экстернов отражаются в протоколах. Промежуточная и государственная итоговая аттестация могут проводиться в течение одного учебного года, но не должны совпадать по срокам.</w:t>
      </w:r>
    </w:p>
    <w:p w:rsidR="00517E33" w:rsidRPr="00BD3A8B" w:rsidRDefault="00517E33"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3.4. </w:t>
      </w:r>
      <w:r w:rsidRPr="00BD3A8B">
        <w:rPr>
          <w:color w:val="2D2D2D"/>
          <w:spacing w:val="2"/>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Образовательные организации, родители (законные представители) экстерна, обеспечивающие получение им общего образования в форме семейного образования, обязаны создать условия для ликвидации академической задолженности и обеспечить контроль за своевременностью ее ликвидации.</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экстерна, нахождение в академическом отпуске или отпуске по беременности и родам.</w:t>
      </w:r>
    </w:p>
    <w:p w:rsidR="00517E33" w:rsidRPr="00BD3A8B" w:rsidRDefault="00517E33"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3.5. </w:t>
      </w:r>
      <w:r w:rsidRPr="00BD3A8B">
        <w:rPr>
          <w:color w:val="2D2D2D"/>
          <w:spacing w:val="2"/>
          <w:sz w:val="24"/>
          <w:szCs w:val="24"/>
        </w:rPr>
        <w:t>Для проведения промежуточной аттестации образовательной организацией создается комиссия.</w:t>
      </w:r>
    </w:p>
    <w:p w:rsidR="00517E33" w:rsidRPr="00BD3A8B" w:rsidRDefault="00517E33"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3.6. </w:t>
      </w:r>
      <w:r w:rsidRPr="00BD3A8B">
        <w:rPr>
          <w:color w:val="2D2D2D"/>
          <w:spacing w:val="2"/>
          <w:sz w:val="24"/>
          <w:szCs w:val="24"/>
        </w:rPr>
        <w:t>Экстернам, прошедшим промежуточную аттестацию и не проходившим государственную итоговую аттестацию, выдается справка о прохождении и результатах промежуточной аттестации по форме, самостоятельно установленной образовательной организацией.</w:t>
      </w:r>
    </w:p>
    <w:p w:rsidR="00517E33" w:rsidRPr="00BD3A8B" w:rsidRDefault="00517E33" w:rsidP="00517E33">
      <w:pPr>
        <w:shd w:val="clear" w:color="auto" w:fill="FFFFFF"/>
        <w:jc w:val="center"/>
        <w:textAlignment w:val="baseline"/>
        <w:outlineLvl w:val="2"/>
        <w:rPr>
          <w:b/>
          <w:color w:val="4C4C4C"/>
          <w:spacing w:val="2"/>
          <w:sz w:val="24"/>
          <w:szCs w:val="24"/>
        </w:rPr>
      </w:pPr>
      <w:r w:rsidRPr="00BD3A8B">
        <w:rPr>
          <w:b/>
          <w:color w:val="4C4C4C"/>
          <w:spacing w:val="2"/>
          <w:sz w:val="24"/>
          <w:szCs w:val="24"/>
        </w:rPr>
        <w:t>4. Организация государственной итоговой аттестации экстернов по образовательным программам основного общего образования</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4.1. </w:t>
      </w:r>
      <w:r w:rsidR="00517E33" w:rsidRPr="00BD3A8B">
        <w:rPr>
          <w:color w:val="2D2D2D"/>
          <w:spacing w:val="2"/>
          <w:sz w:val="24"/>
          <w:szCs w:val="24"/>
        </w:rP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проведения государственной итоговой аттестации по образовательным программам основного </w:t>
      </w:r>
      <w:r w:rsidR="00517E33" w:rsidRPr="00BD3A8B">
        <w:rPr>
          <w:color w:val="2D2D2D"/>
          <w:spacing w:val="2"/>
          <w:sz w:val="24"/>
          <w:szCs w:val="24"/>
        </w:rPr>
        <w:lastRenderedPageBreak/>
        <w:t>общего образования, утвержденным Приказом Минпросвещения России N 189, Рособрнадзора N 1513 от 07.11.2018 (далее - Порядок).</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4.2. </w:t>
      </w:r>
      <w:r w:rsidR="00517E33" w:rsidRPr="00BD3A8B">
        <w:rPr>
          <w:color w:val="2D2D2D"/>
          <w:spacing w:val="2"/>
          <w:sz w:val="24"/>
          <w:szCs w:val="24"/>
        </w:rPr>
        <w:t>ГИА проводится:</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для экстернов, допущенных в текущем году к ГИА;</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в форме государственного выпускного экзамена (далее - ГВЭ) с использованием текстов, тем, заданий, билетов - для экстернов с ограниченными возможностями здоровья, экстернов - детей-инвалидов и инвалидов.</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Для экстернов с ограниченными возможностями здоровья, экстернов - детей-инвалидов и инвалидов ГИА по их желанию проводится только по обязательным учебным предметам. Для указанных лиц допускается сочетание форм проведения ГИА (ОГЭ и ГВЭ).</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4.3. </w:t>
      </w:r>
      <w:r w:rsidR="00517E33" w:rsidRPr="00BD3A8B">
        <w:rPr>
          <w:color w:val="2D2D2D"/>
          <w:spacing w:val="2"/>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4.4. </w:t>
      </w:r>
      <w:r w:rsidR="00517E33" w:rsidRPr="00BD3A8B">
        <w:rPr>
          <w:color w:val="2D2D2D"/>
          <w:spacing w:val="2"/>
          <w:sz w:val="24"/>
          <w:szCs w:val="24"/>
        </w:rPr>
        <w:t>Заявления об участии в ГИА подаются до 1 марта включительно экстернами в образовательные организации по выбору экстернов.</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Экстерны с ограниченными возможностями здоровья при подаче заявления предъявляют копию рекомендаций психолого-медико-педагогической комиссии, а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предусмотренных пунктом 44 Порядка.</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4.5. </w:t>
      </w:r>
      <w:r w:rsidR="00517E33" w:rsidRPr="00BD3A8B">
        <w:rPr>
          <w:color w:val="2D2D2D"/>
          <w:spacing w:val="2"/>
          <w:sz w:val="24"/>
          <w:szCs w:val="24"/>
        </w:rPr>
        <w:t>Экстерны вправе изменить перечень указанных в заявлениях учебных предметов, а также изменить форму ГИА и сроки участия в ГИА при наличии у них уважительных причин (болезни или иных обстоятельств), подтвержденных документально. Порядок изменения (дополнения) разъясняется экстерну на основании Порядка.</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Итоговое собеседование по русскому языку проводится для экстернов во вторую среду февраля по текстам, темам и заданиям, сформированным по часовым поясам Рособрнадзором.</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Для участия в итоговом собеседовании по русскому языку экстерны подают заявления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4.6. </w:t>
      </w:r>
      <w:r w:rsidR="00517E33" w:rsidRPr="00BD3A8B">
        <w:rPr>
          <w:color w:val="2D2D2D"/>
          <w:spacing w:val="2"/>
          <w:sz w:val="24"/>
          <w:szCs w:val="24"/>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экстерны:</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получившие по итоговому собеседованию по русскому языку неудовлетворительный результат ("незачет");</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lastRenderedPageBreak/>
        <w:t xml:space="preserve">4.7. </w:t>
      </w:r>
      <w:r w:rsidR="00517E33" w:rsidRPr="00BD3A8B">
        <w:rPr>
          <w:color w:val="2D2D2D"/>
          <w:spacing w:val="2"/>
          <w:sz w:val="24"/>
          <w:szCs w:val="24"/>
        </w:rPr>
        <w:t>Экстернам, прошедшим промежуточную аттестацию и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о прохождении и результатах промежуточной аттестации по форме, самостоятельно установленной образовательной организацией.</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Экстернам, прошедшим промежуточную аттестацию и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о прохождении и результатах промежуточной аттестации по форме, самостоятельно установленной образовательной организацией.</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w:t>
      </w:r>
    </w:p>
    <w:p w:rsidR="00517E33" w:rsidRPr="00BD3A8B" w:rsidRDefault="00517E33" w:rsidP="00517E33">
      <w:pPr>
        <w:shd w:val="clear" w:color="auto" w:fill="FFFFFF"/>
        <w:jc w:val="center"/>
        <w:textAlignment w:val="baseline"/>
        <w:outlineLvl w:val="2"/>
        <w:rPr>
          <w:b/>
          <w:color w:val="4C4C4C"/>
          <w:spacing w:val="2"/>
          <w:sz w:val="24"/>
          <w:szCs w:val="24"/>
        </w:rPr>
      </w:pPr>
      <w:r w:rsidRPr="00BD3A8B">
        <w:rPr>
          <w:b/>
          <w:color w:val="4C4C4C"/>
          <w:spacing w:val="2"/>
          <w:sz w:val="24"/>
          <w:szCs w:val="24"/>
        </w:rPr>
        <w:t>5. Организация государственной итоговой аттестации экстернов по образовательным программам среднего общего образования</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5.1. </w:t>
      </w:r>
      <w:r w:rsidR="00517E33" w:rsidRPr="00BD3A8B">
        <w:rPr>
          <w:color w:val="2D2D2D"/>
          <w:spacing w:val="2"/>
          <w:sz w:val="24"/>
          <w:szCs w:val="24"/>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государственную итоговую аттестацию по образовательным программам среднего общего образования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установленных Порядком проведения государственной итоговой аттестации по образовательным программам среднего общего образования, утвержденным Приказом Минпросвещения России N 190, Рособрнадзора N 1512 от 07.11.2018 (далее - Порядок).</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5.2. </w:t>
      </w:r>
      <w:r w:rsidR="00517E33" w:rsidRPr="00BD3A8B">
        <w:rPr>
          <w:color w:val="2D2D2D"/>
          <w:spacing w:val="2"/>
          <w:sz w:val="24"/>
          <w:szCs w:val="24"/>
        </w:rPr>
        <w:t>ГИА проводится:</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для экстернов, допущенных в текущем году к ГИА;</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в форме государственного выпускного экзамена (далее - ГВЭ) с использованием текстов, тем, заданий, билетов - для экстернов с ограниченными возможностями здоровья, для экстернов - детей-инвалидов и инвалидов.</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5.3. </w:t>
      </w:r>
      <w:r w:rsidR="00517E33" w:rsidRPr="00BD3A8B">
        <w:rPr>
          <w:color w:val="2D2D2D"/>
          <w:spacing w:val="2"/>
          <w:sz w:val="24"/>
          <w:szCs w:val="24"/>
        </w:rP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экстерны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5.4. </w:t>
      </w:r>
      <w:r w:rsidR="00517E33" w:rsidRPr="00BD3A8B">
        <w:rPr>
          <w:color w:val="2D2D2D"/>
          <w:spacing w:val="2"/>
          <w:sz w:val="24"/>
          <w:szCs w:val="24"/>
        </w:rPr>
        <w:t>Заявления об участии в ГИА подаются до 1 февраля включительно экстернами - в образовательные организации по выбору экстернов. Для экстернов экзамены по их желанию могут проводиться в досрочный период, но не ранее 1 марта, в формах, устанавливаемых Порядком.</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5.5. </w:t>
      </w:r>
      <w:r w:rsidR="00517E33" w:rsidRPr="00BD3A8B">
        <w:rPr>
          <w:color w:val="2D2D2D"/>
          <w:spacing w:val="2"/>
          <w:sz w:val="24"/>
          <w:szCs w:val="24"/>
        </w:rPr>
        <w:t>Экстерны вправе изменить (дополнить) перечень указанных в заявлениях учебных предметов, а также изменить форму ГИА и сроки участия в ГИА при наличии у них уважительных причин (болезни или иных обстоятельств), подтвержденных документально, в соответствии с Порядком.</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lastRenderedPageBreak/>
        <w:t xml:space="preserve">5.6. </w:t>
      </w:r>
      <w:r w:rsidR="00517E33" w:rsidRPr="00BD3A8B">
        <w:rPr>
          <w:color w:val="2D2D2D"/>
          <w:spacing w:val="2"/>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Итоговое сочинение (изложение) проводится для экстернов в первую среду декабря последнего года обучения по темам, (текстам), сформированным по часовым поясам Рособрнадзором.</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Итоговое изложение вправе писать экстерны с ограниченными возможностями здоровья, экстерны - дети-инвалиды и инвалиды.</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Для участия в итоговом сочинении (изложении) экстерны подают заявления в образовательные организации по выбору экстерна не позднее чем за две недели до начала проведения итогового сочинения (изложения).</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5.7. </w:t>
      </w:r>
      <w:r w:rsidR="00517E33" w:rsidRPr="00BD3A8B">
        <w:rPr>
          <w:color w:val="2D2D2D"/>
          <w:spacing w:val="2"/>
          <w:sz w:val="24"/>
          <w:szCs w:val="24"/>
        </w:rPr>
        <w:t>Экстерны с ограниченными возможностями здоровья при подаче заявления на участие в итоговом сочинении (изложении) предъявляют копию рекомендаций ПМПК, а экстерны - дети-инвалиды и инвалиды - оригинал или заверенную копию справки, подтверждающей инвалидность.</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5.8. </w:t>
      </w:r>
      <w:r w:rsidR="00517E33" w:rsidRPr="00BD3A8B">
        <w:rPr>
          <w:color w:val="2D2D2D"/>
          <w:spacing w:val="2"/>
          <w:sz w:val="24"/>
          <w:szCs w:val="24"/>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экстерны, получившие по итоговому сочинению (изложению) неудовлетворительный результат ("незачет");</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экстерны, удаленные с итогового сочинения (изложения) за нарушение требований, установленных пунктом 27 Порядка;</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5.9. </w:t>
      </w:r>
      <w:r w:rsidR="00517E33" w:rsidRPr="00BD3A8B">
        <w:rPr>
          <w:color w:val="2D2D2D"/>
          <w:spacing w:val="2"/>
          <w:sz w:val="24"/>
          <w:szCs w:val="24"/>
        </w:rPr>
        <w:t>Экстернам, прошедшим промежуточную аттестацию и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о прохождении и результатах промежуточной аттестации по форме, самостоятельно установленной образовательной организацией.</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w:t>
      </w:r>
    </w:p>
    <w:p w:rsidR="00517E33" w:rsidRPr="00BD3A8B" w:rsidRDefault="00517E33" w:rsidP="00517E33">
      <w:pPr>
        <w:shd w:val="clear" w:color="auto" w:fill="FFFFFF"/>
        <w:jc w:val="center"/>
        <w:textAlignment w:val="baseline"/>
        <w:outlineLvl w:val="2"/>
        <w:rPr>
          <w:b/>
          <w:color w:val="4C4C4C"/>
          <w:spacing w:val="2"/>
          <w:sz w:val="24"/>
          <w:szCs w:val="24"/>
        </w:rPr>
      </w:pPr>
      <w:r w:rsidRPr="00BD3A8B">
        <w:rPr>
          <w:b/>
          <w:color w:val="4C4C4C"/>
          <w:spacing w:val="2"/>
          <w:sz w:val="24"/>
          <w:szCs w:val="24"/>
        </w:rPr>
        <w:t>6. Заключительные положения</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6.1. </w:t>
      </w:r>
      <w:r w:rsidR="00517E33" w:rsidRPr="00BD3A8B">
        <w:rPr>
          <w:color w:val="2D2D2D"/>
          <w:spacing w:val="2"/>
          <w:sz w:val="24"/>
          <w:szCs w:val="24"/>
        </w:rPr>
        <w:t>Экстернам, успешно прошедшим государственную итоговую аттестацию, образовательной организацией выдается документ об образовании, подтверждающий получение общего образования соответствующего уровня. Основное общее образование подтверждается аттестатом об основном общем образовании, среднее общее образование подтверждается аттестатом о среднем общем образовании.</w:t>
      </w:r>
    </w:p>
    <w:p w:rsidR="00517E33" w:rsidRPr="00BD3A8B" w:rsidRDefault="00517E33" w:rsidP="00517E33">
      <w:pPr>
        <w:shd w:val="clear" w:color="auto" w:fill="FFFFFF"/>
        <w:ind w:firstLine="709"/>
        <w:jc w:val="both"/>
        <w:textAlignment w:val="baseline"/>
        <w:rPr>
          <w:color w:val="2D2D2D"/>
          <w:spacing w:val="2"/>
          <w:sz w:val="24"/>
          <w:szCs w:val="24"/>
        </w:rPr>
      </w:pPr>
      <w:r w:rsidRPr="00BD3A8B">
        <w:rPr>
          <w:color w:val="2D2D2D"/>
          <w:spacing w:val="2"/>
          <w:sz w:val="24"/>
          <w:szCs w:val="24"/>
        </w:rPr>
        <w:t>Выдача документов об образовании осуществляется образовательной организацией.</w:t>
      </w:r>
    </w:p>
    <w:p w:rsidR="00517E33" w:rsidRPr="00BD3A8B" w:rsidRDefault="00933C9F" w:rsidP="00517E33">
      <w:pPr>
        <w:shd w:val="clear" w:color="auto" w:fill="FFFFFF"/>
        <w:ind w:firstLine="709"/>
        <w:jc w:val="both"/>
        <w:textAlignment w:val="baseline"/>
        <w:rPr>
          <w:color w:val="2D2D2D"/>
          <w:spacing w:val="2"/>
          <w:sz w:val="24"/>
          <w:szCs w:val="24"/>
        </w:rPr>
      </w:pPr>
      <w:r>
        <w:rPr>
          <w:color w:val="2D2D2D"/>
          <w:spacing w:val="2"/>
          <w:sz w:val="24"/>
          <w:szCs w:val="24"/>
        </w:rPr>
        <w:t xml:space="preserve">6.2. </w:t>
      </w:r>
      <w:r w:rsidR="00517E33" w:rsidRPr="00BD3A8B">
        <w:rPr>
          <w:color w:val="2D2D2D"/>
          <w:spacing w:val="2"/>
          <w:sz w:val="24"/>
          <w:szCs w:val="24"/>
        </w:rPr>
        <w:t>Образовательные отношения и предоставление академических прав прекращаются на основании отчисления экстерна из образовательной организации после прохождения промежуточной и государственной итоговой аттестации. Основанием для прекращения образовательных отношений является распорядительный акт об отчислении из этой организации.</w:t>
      </w:r>
    </w:p>
    <w:p w:rsidR="00215458" w:rsidRDefault="00215458">
      <w:pPr>
        <w:spacing w:after="200" w:line="276" w:lineRule="auto"/>
        <w:rPr>
          <w:sz w:val="24"/>
          <w:szCs w:val="24"/>
        </w:rPr>
      </w:pPr>
      <w:r>
        <w:rPr>
          <w:sz w:val="24"/>
          <w:szCs w:val="24"/>
        </w:rPr>
        <w:br w:type="page"/>
      </w:r>
    </w:p>
    <w:p w:rsidR="00C72845" w:rsidRDefault="00C72845" w:rsidP="00215458">
      <w:pPr>
        <w:autoSpaceDE w:val="0"/>
        <w:autoSpaceDN w:val="0"/>
        <w:adjustRightInd w:val="0"/>
        <w:jc w:val="right"/>
        <w:outlineLvl w:val="0"/>
        <w:rPr>
          <w:sz w:val="24"/>
          <w:szCs w:val="24"/>
        </w:rPr>
      </w:pPr>
      <w:r>
        <w:rPr>
          <w:sz w:val="24"/>
          <w:szCs w:val="24"/>
        </w:rPr>
        <w:lastRenderedPageBreak/>
        <w:t>Приложение 1</w:t>
      </w:r>
    </w:p>
    <w:p w:rsidR="00C72845" w:rsidRDefault="00C72845" w:rsidP="00C72845">
      <w:pPr>
        <w:autoSpaceDE w:val="0"/>
        <w:autoSpaceDN w:val="0"/>
        <w:adjustRightInd w:val="0"/>
        <w:jc w:val="right"/>
        <w:outlineLvl w:val="0"/>
        <w:rPr>
          <w:sz w:val="24"/>
          <w:szCs w:val="24"/>
        </w:rPr>
      </w:pPr>
    </w:p>
    <w:p w:rsidR="00C72845" w:rsidRDefault="00C72845" w:rsidP="00C72845">
      <w:pPr>
        <w:jc w:val="center"/>
        <w:rPr>
          <w:sz w:val="24"/>
          <w:szCs w:val="24"/>
        </w:rPr>
      </w:pPr>
      <w:r>
        <w:rPr>
          <w:sz w:val="24"/>
          <w:szCs w:val="24"/>
        </w:rPr>
        <w:t xml:space="preserve">Форма заявления гражданина или его родителей (законных представителей) </w:t>
      </w:r>
    </w:p>
    <w:p w:rsidR="00C72845" w:rsidRDefault="00C72845" w:rsidP="00C72845">
      <w:pPr>
        <w:jc w:val="center"/>
        <w:rPr>
          <w:sz w:val="24"/>
          <w:szCs w:val="24"/>
        </w:rPr>
      </w:pPr>
      <w:r>
        <w:rPr>
          <w:sz w:val="24"/>
          <w:szCs w:val="24"/>
        </w:rPr>
        <w:t>на зачисление в образовательную организацию</w:t>
      </w:r>
      <w:r>
        <w:rPr>
          <w:sz w:val="24"/>
          <w:szCs w:val="24"/>
        </w:rPr>
        <w:br/>
        <w:t>для прохождения промежуточной и (или) государственной итоговой аттестации экстерном</w:t>
      </w:r>
    </w:p>
    <w:p w:rsidR="00C72845" w:rsidRDefault="00C72845" w:rsidP="00C72845">
      <w:pPr>
        <w:pStyle w:val="ConsPlusNonformat"/>
        <w:widowControl/>
        <w:ind w:left="3060"/>
        <w:rPr>
          <w:rFonts w:ascii="Times New Roman" w:hAnsi="Times New Roman" w:cs="Times New Roman"/>
          <w:sz w:val="24"/>
          <w:szCs w:val="24"/>
        </w:rPr>
      </w:pPr>
    </w:p>
    <w:p w:rsidR="00C72845" w:rsidRDefault="00C72845" w:rsidP="00C72845">
      <w:pPr>
        <w:pStyle w:val="ConsPlusNonformat"/>
        <w:widowControl/>
        <w:ind w:left="3060"/>
        <w:rPr>
          <w:rFonts w:ascii="Times New Roman" w:hAnsi="Times New Roman" w:cs="Times New Roman"/>
          <w:sz w:val="24"/>
          <w:szCs w:val="24"/>
        </w:rPr>
      </w:pPr>
    </w:p>
    <w:p w:rsidR="00C72845" w:rsidRDefault="00C72845" w:rsidP="00C72845">
      <w:pPr>
        <w:pStyle w:val="ConsPlusNonformat"/>
        <w:widowControl/>
        <w:ind w:left="3060"/>
        <w:rPr>
          <w:rFonts w:ascii="Times New Roman" w:hAnsi="Times New Roman" w:cs="Times New Roman"/>
          <w:sz w:val="24"/>
          <w:szCs w:val="24"/>
        </w:rPr>
      </w:pPr>
      <w:r>
        <w:rPr>
          <w:rFonts w:ascii="Times New Roman" w:hAnsi="Times New Roman" w:cs="Times New Roman"/>
          <w:sz w:val="24"/>
          <w:szCs w:val="24"/>
        </w:rPr>
        <w:t>Руководителю ____________________________________</w:t>
      </w:r>
    </w:p>
    <w:p w:rsidR="00C72845" w:rsidRDefault="00C72845" w:rsidP="00C72845">
      <w:pPr>
        <w:pStyle w:val="ConsPlusNonformat"/>
        <w:widowControl/>
        <w:ind w:left="306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(наименование образовательной организации)</w:t>
      </w:r>
    </w:p>
    <w:p w:rsidR="00C72845" w:rsidRDefault="00C72845" w:rsidP="00C72845">
      <w:pPr>
        <w:pStyle w:val="ConsPlusNonformat"/>
        <w:widowControl/>
        <w:ind w:left="306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C72845" w:rsidRDefault="00C72845" w:rsidP="00C72845">
      <w:pPr>
        <w:pStyle w:val="ConsPlusNonformat"/>
        <w:widowControl/>
        <w:ind w:left="306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 инициалы руководителя образовательной организации)</w:t>
      </w:r>
    </w:p>
    <w:p w:rsidR="00C72845" w:rsidRDefault="00C72845" w:rsidP="00C72845">
      <w:pPr>
        <w:pStyle w:val="ConsPlusNonformat"/>
        <w:widowControl/>
        <w:ind w:left="3060"/>
        <w:rPr>
          <w:rFonts w:ascii="Times New Roman" w:hAnsi="Times New Roman" w:cs="Times New Roman"/>
          <w:sz w:val="24"/>
          <w:szCs w:val="24"/>
        </w:rPr>
      </w:pPr>
    </w:p>
    <w:p w:rsidR="00C72845" w:rsidRDefault="00C72845" w:rsidP="00C72845">
      <w:pPr>
        <w:pStyle w:val="ConsPlusNonformat"/>
        <w:widowControl/>
        <w:ind w:left="3060"/>
        <w:rPr>
          <w:rFonts w:ascii="Times New Roman" w:hAnsi="Times New Roman" w:cs="Times New Roman"/>
          <w:sz w:val="24"/>
          <w:szCs w:val="24"/>
        </w:rPr>
      </w:pPr>
      <w:r>
        <w:rPr>
          <w:rFonts w:ascii="Times New Roman" w:hAnsi="Times New Roman" w:cs="Times New Roman"/>
          <w:sz w:val="24"/>
          <w:szCs w:val="24"/>
        </w:rPr>
        <w:t>от ______________________________________________</w:t>
      </w:r>
    </w:p>
    <w:p w:rsidR="00C72845" w:rsidRDefault="00C72845" w:rsidP="00C72845">
      <w:pPr>
        <w:pStyle w:val="ConsPlusNonformat"/>
        <w:widowControl/>
        <w:ind w:left="3060" w:firstLine="138"/>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 полностью)</w:t>
      </w:r>
    </w:p>
    <w:p w:rsidR="00C72845" w:rsidRDefault="00C72845" w:rsidP="00C72845">
      <w:pPr>
        <w:pStyle w:val="ConsPlusNonformat"/>
        <w:widowControl/>
        <w:ind w:left="3060"/>
        <w:rPr>
          <w:rFonts w:ascii="Times New Roman" w:hAnsi="Times New Roman" w:cs="Times New Roman"/>
          <w:sz w:val="24"/>
          <w:szCs w:val="24"/>
        </w:rPr>
      </w:pPr>
      <w:r>
        <w:rPr>
          <w:rFonts w:ascii="Times New Roman" w:hAnsi="Times New Roman" w:cs="Times New Roman"/>
          <w:sz w:val="24"/>
          <w:szCs w:val="24"/>
        </w:rPr>
        <w:t>Место регистрации (адрес) _________________________</w:t>
      </w:r>
    </w:p>
    <w:p w:rsidR="00C72845" w:rsidRDefault="00C72845" w:rsidP="00C72845">
      <w:pPr>
        <w:pStyle w:val="ConsPlusNonformat"/>
        <w:widowControl/>
        <w:ind w:left="306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C72845" w:rsidRDefault="00C72845" w:rsidP="00C72845">
      <w:pPr>
        <w:pStyle w:val="ConsPlusNonformat"/>
        <w:widowControl/>
        <w:ind w:left="3060"/>
        <w:rPr>
          <w:rFonts w:ascii="Times New Roman" w:hAnsi="Times New Roman" w:cs="Times New Roman"/>
          <w:sz w:val="24"/>
          <w:szCs w:val="24"/>
        </w:rPr>
      </w:pPr>
      <w:r>
        <w:rPr>
          <w:rFonts w:ascii="Times New Roman" w:hAnsi="Times New Roman"/>
          <w:sz w:val="24"/>
          <w:szCs w:val="24"/>
        </w:rPr>
        <w:t xml:space="preserve">Сведения о документе, подтверждающем статус законного представителя (№, серия, дата выдачи, кем выдан) </w:t>
      </w:r>
      <w:r>
        <w:rPr>
          <w:rFonts w:ascii="Times New Roman" w:hAnsi="Times New Roman" w:cs="Times New Roman"/>
          <w:sz w:val="24"/>
          <w:szCs w:val="24"/>
        </w:rPr>
        <w:t>_________________________________________________</w:t>
      </w:r>
    </w:p>
    <w:p w:rsidR="00C72845" w:rsidRDefault="00C72845" w:rsidP="00C72845">
      <w:pPr>
        <w:pStyle w:val="ConsPlusNonformat"/>
        <w:widowControl/>
        <w:ind w:left="3060"/>
        <w:rPr>
          <w:rFonts w:ascii="Times New Roman" w:hAnsi="Times New Roman" w:cs="Times New Roman"/>
          <w:sz w:val="24"/>
          <w:szCs w:val="24"/>
        </w:rPr>
      </w:pPr>
    </w:p>
    <w:p w:rsidR="00C72845" w:rsidRDefault="00C72845" w:rsidP="00C72845">
      <w:pPr>
        <w:pStyle w:val="ConsPlusNonformat"/>
        <w:widowControl/>
        <w:ind w:left="3060"/>
        <w:rPr>
          <w:rFonts w:ascii="Times New Roman" w:hAnsi="Times New Roman" w:cs="Times New Roman"/>
          <w:sz w:val="24"/>
          <w:szCs w:val="24"/>
        </w:rPr>
      </w:pPr>
      <w:r>
        <w:rPr>
          <w:rFonts w:ascii="Times New Roman" w:hAnsi="Times New Roman" w:cs="Times New Roman"/>
          <w:sz w:val="24"/>
          <w:szCs w:val="24"/>
        </w:rPr>
        <w:t>телефон __________________________________________</w:t>
      </w:r>
    </w:p>
    <w:p w:rsidR="00C72845" w:rsidRDefault="00C72845" w:rsidP="00C72845">
      <w:pPr>
        <w:jc w:val="center"/>
      </w:pPr>
    </w:p>
    <w:p w:rsidR="00C72845" w:rsidRDefault="00C72845" w:rsidP="00C72845">
      <w:pPr>
        <w:jc w:val="center"/>
        <w:rPr>
          <w:sz w:val="24"/>
          <w:szCs w:val="24"/>
        </w:rPr>
      </w:pPr>
    </w:p>
    <w:p w:rsidR="00C72845" w:rsidRDefault="00C72845" w:rsidP="00C72845">
      <w:pPr>
        <w:jc w:val="center"/>
        <w:rPr>
          <w:sz w:val="24"/>
          <w:szCs w:val="24"/>
        </w:rPr>
      </w:pPr>
      <w:r>
        <w:rPr>
          <w:sz w:val="24"/>
          <w:szCs w:val="24"/>
        </w:rPr>
        <w:t>Заявление.</w:t>
      </w:r>
    </w:p>
    <w:p w:rsidR="00C72845" w:rsidRDefault="00C72845" w:rsidP="00C72845">
      <w:pPr>
        <w:jc w:val="center"/>
        <w:rPr>
          <w:sz w:val="24"/>
          <w:szCs w:val="24"/>
        </w:rPr>
      </w:pPr>
    </w:p>
    <w:p w:rsidR="00C72845" w:rsidRDefault="00C72845" w:rsidP="00C72845">
      <w:pPr>
        <w:rPr>
          <w:sz w:val="24"/>
          <w:szCs w:val="24"/>
        </w:rPr>
      </w:pPr>
      <w:r>
        <w:rPr>
          <w:sz w:val="24"/>
          <w:szCs w:val="24"/>
        </w:rPr>
        <w:tab/>
        <w:t xml:space="preserve">Прошу зачислить меня (моего(ю) сына(дочь))  _______________________________ </w:t>
      </w:r>
    </w:p>
    <w:p w:rsidR="00C72845" w:rsidRDefault="00C72845" w:rsidP="00C72845">
      <w:pPr>
        <w:rPr>
          <w:sz w:val="24"/>
          <w:szCs w:val="24"/>
        </w:rPr>
      </w:pPr>
      <w:r>
        <w:rPr>
          <w:sz w:val="24"/>
          <w:szCs w:val="24"/>
        </w:rPr>
        <w:t xml:space="preserve">_____________________________________________________________________________, </w:t>
      </w:r>
    </w:p>
    <w:p w:rsidR="00C72845" w:rsidRDefault="00C72845" w:rsidP="00C72845">
      <w:pPr>
        <w:jc w:val="center"/>
        <w:rPr>
          <w:sz w:val="20"/>
        </w:rPr>
      </w:pPr>
      <w:r>
        <w:rPr>
          <w:sz w:val="20"/>
        </w:rPr>
        <w:t>(ФИО полностью)</w:t>
      </w:r>
    </w:p>
    <w:p w:rsidR="00C72845" w:rsidRDefault="00C72845" w:rsidP="00C72845">
      <w:pPr>
        <w:jc w:val="both"/>
        <w:rPr>
          <w:sz w:val="24"/>
          <w:szCs w:val="24"/>
        </w:rPr>
      </w:pPr>
      <w:r>
        <w:rPr>
          <w:sz w:val="24"/>
          <w:szCs w:val="24"/>
        </w:rPr>
        <w:t>для прохождения промежуточной и (или) государственной итоговой аттестации за курс ____ класса (по предмету(ам) ____________________________________) с ____________ по ___________________ 20__/20__ учебного года на время прохождения промежуточной и (или) государственной итоговой аттестации.</w:t>
      </w:r>
    </w:p>
    <w:p w:rsidR="00C72845" w:rsidRDefault="00C72845" w:rsidP="00C72845">
      <w:pPr>
        <w:rPr>
          <w:sz w:val="24"/>
          <w:szCs w:val="24"/>
        </w:rPr>
      </w:pPr>
      <w:r>
        <w:rPr>
          <w:sz w:val="24"/>
          <w:szCs w:val="24"/>
        </w:rPr>
        <w:tab/>
      </w:r>
    </w:p>
    <w:p w:rsidR="00C72845" w:rsidRDefault="00C72845" w:rsidP="00C72845">
      <w:pPr>
        <w:rPr>
          <w:sz w:val="24"/>
          <w:szCs w:val="24"/>
        </w:rPr>
      </w:pPr>
      <w:r>
        <w:rPr>
          <w:sz w:val="24"/>
          <w:szCs w:val="24"/>
        </w:rPr>
        <w:tab/>
        <w:t>Прошу разрешить мне / моему(ей) сыну(дочери):</w:t>
      </w:r>
    </w:p>
    <w:p w:rsidR="00C72845" w:rsidRDefault="00C72845" w:rsidP="00C72845">
      <w:pPr>
        <w:pStyle w:val="s13"/>
        <w:shd w:val="clear" w:color="auto" w:fill="FFFFFF"/>
        <w:jc w:val="both"/>
        <w:rPr>
          <w:sz w:val="24"/>
          <w:szCs w:val="24"/>
        </w:rPr>
      </w:pPr>
      <w:r>
        <w:rPr>
          <w:sz w:val="24"/>
          <w:szCs w:val="24"/>
        </w:rPr>
        <w:t>- посещать лабораторные и практические занятия (указать по каким предметам);</w:t>
      </w:r>
    </w:p>
    <w:p w:rsidR="00C72845" w:rsidRDefault="00C72845" w:rsidP="00C72845">
      <w:pPr>
        <w:pStyle w:val="s13"/>
        <w:shd w:val="clear" w:color="auto" w:fill="FFFFFF"/>
        <w:jc w:val="both"/>
        <w:rPr>
          <w:sz w:val="24"/>
          <w:szCs w:val="24"/>
        </w:rPr>
      </w:pPr>
      <w:r>
        <w:rPr>
          <w:sz w:val="24"/>
          <w:szCs w:val="24"/>
        </w:rPr>
        <w:t>- принимать участие в централизованном тестировании.</w:t>
      </w:r>
    </w:p>
    <w:p w:rsidR="00C72845" w:rsidRDefault="00C72845" w:rsidP="00C72845">
      <w:pPr>
        <w:pStyle w:val="ConsPlusNonformat"/>
        <w:widowControl/>
        <w:jc w:val="center"/>
        <w:rPr>
          <w:rFonts w:ascii="Times New Roman" w:hAnsi="Times New Roman" w:cs="Times New Roman"/>
        </w:rPr>
      </w:pPr>
      <w:r>
        <w:rPr>
          <w:rFonts w:ascii="Times New Roman" w:hAnsi="Times New Roman" w:cs="Times New Roman"/>
        </w:rPr>
        <w:t>(нужное подчеркнуть)</w:t>
      </w:r>
    </w:p>
    <w:p w:rsidR="00C72845" w:rsidRDefault="00C72845" w:rsidP="00C72845"/>
    <w:p w:rsidR="00C72845" w:rsidRDefault="00C72845" w:rsidP="00C72845">
      <w:pPr>
        <w:autoSpaceDE w:val="0"/>
        <w:autoSpaceDN w:val="0"/>
        <w:adjustRightInd w:val="0"/>
        <w:ind w:firstLine="540"/>
        <w:jc w:val="both"/>
        <w:rPr>
          <w:sz w:val="24"/>
          <w:szCs w:val="24"/>
        </w:rPr>
      </w:pPr>
      <w:r>
        <w:rPr>
          <w:sz w:val="24"/>
          <w:szCs w:val="24"/>
        </w:rPr>
        <w:t xml:space="preserve">С лицензией на осуществление образовательной деятельности, свидетельством </w:t>
      </w:r>
      <w:r>
        <w:rPr>
          <w:sz w:val="24"/>
          <w:szCs w:val="24"/>
        </w:rPr>
        <w:br/>
        <w:t xml:space="preserve">о государственной аккредитации, Уставом ________________________________________, </w:t>
      </w:r>
    </w:p>
    <w:p w:rsidR="00C72845" w:rsidRDefault="00C72845" w:rsidP="00C72845">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образовательной организации)</w:t>
      </w:r>
    </w:p>
    <w:p w:rsidR="00C72845" w:rsidRDefault="00C72845" w:rsidP="00C72845">
      <w:pPr>
        <w:autoSpaceDE w:val="0"/>
        <w:autoSpaceDN w:val="0"/>
        <w:adjustRightInd w:val="0"/>
        <w:jc w:val="both"/>
        <w:rPr>
          <w:sz w:val="24"/>
          <w:szCs w:val="24"/>
        </w:rPr>
      </w:pPr>
      <w:r>
        <w:rPr>
          <w:sz w:val="24"/>
          <w:szCs w:val="24"/>
        </w:rPr>
        <w:t>образовательной программой образовательной организации, Порядком проведения промежуточной аттестации, Положением о порядке и формах проведения государственной итоговой аттестации ознакомлен(а).</w:t>
      </w:r>
    </w:p>
    <w:p w:rsidR="00C72845" w:rsidRDefault="00C72845" w:rsidP="00C72845">
      <w:pPr>
        <w:pStyle w:val="ConsPlusNonformat"/>
        <w:widowControl/>
        <w:jc w:val="center"/>
        <w:rPr>
          <w:rFonts w:ascii="Times New Roman" w:hAnsi="Times New Roman" w:cs="Times New Roman"/>
          <w:sz w:val="24"/>
          <w:szCs w:val="24"/>
        </w:rPr>
      </w:pPr>
    </w:p>
    <w:p w:rsidR="00C72845" w:rsidRDefault="00C72845" w:rsidP="00C72845">
      <w:pPr>
        <w:rPr>
          <w:sz w:val="24"/>
          <w:szCs w:val="24"/>
        </w:rPr>
      </w:pPr>
    </w:p>
    <w:p w:rsidR="00C72845" w:rsidRDefault="00C72845" w:rsidP="00C72845">
      <w:pPr>
        <w:rPr>
          <w:sz w:val="24"/>
          <w:szCs w:val="24"/>
        </w:rPr>
      </w:pPr>
      <w:r>
        <w:rPr>
          <w:sz w:val="24"/>
          <w:szCs w:val="24"/>
        </w:rPr>
        <w:tab/>
      </w:r>
    </w:p>
    <w:p w:rsidR="00C72845" w:rsidRDefault="00C72845" w:rsidP="00C72845">
      <w:pPr>
        <w:ind w:left="720"/>
        <w:rPr>
          <w:sz w:val="24"/>
          <w:szCs w:val="24"/>
        </w:rPr>
      </w:pPr>
      <w:r>
        <w:rPr>
          <w:sz w:val="24"/>
          <w:szCs w:val="24"/>
        </w:rPr>
        <w:t xml:space="preserve">Дата__________________                                          Подпись__________________ </w:t>
      </w:r>
    </w:p>
    <w:p w:rsidR="00C72845" w:rsidRDefault="00C72845" w:rsidP="00C72845">
      <w:pPr>
        <w:autoSpaceDE w:val="0"/>
        <w:autoSpaceDN w:val="0"/>
        <w:adjustRightInd w:val="0"/>
        <w:jc w:val="right"/>
        <w:outlineLvl w:val="0"/>
        <w:rPr>
          <w:sz w:val="24"/>
          <w:szCs w:val="24"/>
        </w:rPr>
      </w:pPr>
    </w:p>
    <w:p w:rsidR="00C72845" w:rsidRDefault="00C72845" w:rsidP="00C72845">
      <w:pPr>
        <w:autoSpaceDE w:val="0"/>
        <w:autoSpaceDN w:val="0"/>
        <w:adjustRightInd w:val="0"/>
        <w:jc w:val="right"/>
        <w:outlineLvl w:val="0"/>
        <w:rPr>
          <w:sz w:val="24"/>
          <w:szCs w:val="24"/>
        </w:rPr>
      </w:pPr>
    </w:p>
    <w:p w:rsidR="00C72845" w:rsidRDefault="00C72845" w:rsidP="00C72845">
      <w:pPr>
        <w:autoSpaceDE w:val="0"/>
        <w:autoSpaceDN w:val="0"/>
        <w:adjustRightInd w:val="0"/>
        <w:jc w:val="right"/>
        <w:outlineLvl w:val="0"/>
        <w:rPr>
          <w:sz w:val="24"/>
          <w:szCs w:val="24"/>
        </w:rPr>
      </w:pPr>
    </w:p>
    <w:p w:rsidR="00C72845" w:rsidRDefault="00C72845" w:rsidP="00C72845">
      <w:pPr>
        <w:autoSpaceDE w:val="0"/>
        <w:autoSpaceDN w:val="0"/>
        <w:adjustRightInd w:val="0"/>
        <w:jc w:val="right"/>
        <w:outlineLvl w:val="0"/>
        <w:rPr>
          <w:sz w:val="24"/>
          <w:szCs w:val="24"/>
        </w:rPr>
      </w:pPr>
      <w:r>
        <w:rPr>
          <w:sz w:val="24"/>
          <w:szCs w:val="24"/>
        </w:rPr>
        <w:lastRenderedPageBreak/>
        <w:t>Приложение 2</w:t>
      </w:r>
    </w:p>
    <w:p w:rsidR="00C72845" w:rsidRDefault="00C72845" w:rsidP="00C72845">
      <w:pPr>
        <w:autoSpaceDE w:val="0"/>
        <w:autoSpaceDN w:val="0"/>
        <w:adjustRightInd w:val="0"/>
        <w:jc w:val="right"/>
        <w:outlineLvl w:val="0"/>
        <w:rPr>
          <w:sz w:val="24"/>
          <w:szCs w:val="24"/>
        </w:rPr>
      </w:pPr>
    </w:p>
    <w:p w:rsidR="00C72845" w:rsidRDefault="00C72845" w:rsidP="00C72845">
      <w:pPr>
        <w:jc w:val="center"/>
        <w:rPr>
          <w:sz w:val="24"/>
          <w:szCs w:val="24"/>
        </w:rPr>
      </w:pPr>
      <w:r>
        <w:rPr>
          <w:rStyle w:val="a5"/>
          <w:sz w:val="24"/>
          <w:szCs w:val="24"/>
        </w:rPr>
        <w:t>ПРИКАЗ</w:t>
      </w:r>
    </w:p>
    <w:p w:rsidR="00C72845" w:rsidRDefault="00C72845" w:rsidP="00C72845">
      <w:pPr>
        <w:rPr>
          <w:sz w:val="24"/>
          <w:szCs w:val="24"/>
        </w:rPr>
      </w:pPr>
      <w:r>
        <w:rPr>
          <w:sz w:val="24"/>
          <w:szCs w:val="24"/>
        </w:rPr>
        <w:t>"____" ________ 20__ г.                                                                                        № __________</w:t>
      </w:r>
    </w:p>
    <w:p w:rsidR="00C72845" w:rsidRDefault="00C72845" w:rsidP="00C72845">
      <w:pPr>
        <w:jc w:val="center"/>
        <w:rPr>
          <w:sz w:val="24"/>
          <w:szCs w:val="24"/>
        </w:rPr>
      </w:pPr>
      <w:r>
        <w:rPr>
          <w:sz w:val="24"/>
          <w:szCs w:val="24"/>
        </w:rPr>
        <w:t>_____________________________</w:t>
      </w:r>
    </w:p>
    <w:p w:rsidR="00C72845" w:rsidRDefault="00C72845" w:rsidP="00C72845">
      <w:pPr>
        <w:jc w:val="center"/>
      </w:pPr>
      <w:r>
        <w:rPr>
          <w:vertAlign w:val="superscript"/>
        </w:rPr>
        <w:t>(место составления приказа)</w:t>
      </w:r>
    </w:p>
    <w:p w:rsidR="00C72845" w:rsidRDefault="00C72845" w:rsidP="00C72845">
      <w:pPr>
        <w:jc w:val="center"/>
        <w:rPr>
          <w:sz w:val="24"/>
          <w:szCs w:val="24"/>
        </w:rPr>
      </w:pPr>
      <w:r>
        <w:rPr>
          <w:rStyle w:val="a5"/>
          <w:sz w:val="24"/>
          <w:szCs w:val="24"/>
        </w:rPr>
        <w:t xml:space="preserve">О зачислении экстерна для прохождения промежуточной </w:t>
      </w:r>
      <w:r>
        <w:rPr>
          <w:b/>
          <w:bCs/>
          <w:sz w:val="24"/>
          <w:szCs w:val="24"/>
        </w:rPr>
        <w:br/>
      </w:r>
      <w:r>
        <w:rPr>
          <w:rStyle w:val="a5"/>
          <w:sz w:val="24"/>
          <w:szCs w:val="24"/>
        </w:rPr>
        <w:t>и (или) государственной итоговой аттестации</w:t>
      </w:r>
    </w:p>
    <w:p w:rsidR="00C72845" w:rsidRDefault="00C72845" w:rsidP="00C72845">
      <w:pPr>
        <w:jc w:val="both"/>
        <w:rPr>
          <w:sz w:val="24"/>
          <w:szCs w:val="24"/>
        </w:rPr>
      </w:pPr>
      <w:r>
        <w:rPr>
          <w:sz w:val="24"/>
          <w:szCs w:val="24"/>
        </w:rPr>
        <w:tab/>
      </w:r>
    </w:p>
    <w:p w:rsidR="00C72845" w:rsidRDefault="00C72845" w:rsidP="00C72845">
      <w:pPr>
        <w:jc w:val="both"/>
        <w:rPr>
          <w:sz w:val="24"/>
          <w:szCs w:val="24"/>
        </w:rPr>
      </w:pPr>
      <w:r>
        <w:rPr>
          <w:sz w:val="24"/>
          <w:szCs w:val="24"/>
        </w:rPr>
        <w:tab/>
        <w:t>В соответствии с частью 3 статьи 34  Федерального закона от 29.12.2012 № 273-ФЗ «Об образовании в Российской Федерации»</w:t>
      </w:r>
    </w:p>
    <w:p w:rsidR="00C72845" w:rsidRDefault="00C72845" w:rsidP="00C72845">
      <w:pPr>
        <w:pStyle w:val="a3"/>
      </w:pPr>
      <w:r>
        <w:t>ПРИКАЗЫВАЮ:</w:t>
      </w:r>
    </w:p>
    <w:p w:rsidR="00C72845" w:rsidRDefault="00C72845" w:rsidP="00C72845">
      <w:pPr>
        <w:tabs>
          <w:tab w:val="left" w:pos="480"/>
        </w:tabs>
        <w:ind w:firstLine="540"/>
        <w:jc w:val="center"/>
      </w:pPr>
      <w:r>
        <w:rPr>
          <w:sz w:val="24"/>
          <w:szCs w:val="24"/>
        </w:rPr>
        <w:t>1. Зачислить ______________________________________________________________</w:t>
      </w:r>
      <w:r>
        <w:rPr>
          <w:vertAlign w:val="superscript"/>
        </w:rPr>
        <w:t xml:space="preserve">                                                           (Ф.И.О. экстерна)</w:t>
      </w:r>
    </w:p>
    <w:p w:rsidR="00C72845" w:rsidRDefault="00C72845" w:rsidP="00C72845">
      <w:pPr>
        <w:jc w:val="both"/>
        <w:rPr>
          <w:sz w:val="24"/>
          <w:szCs w:val="24"/>
        </w:rPr>
      </w:pPr>
      <w:r>
        <w:rPr>
          <w:sz w:val="24"/>
          <w:szCs w:val="24"/>
        </w:rPr>
        <w:t xml:space="preserve">с "____" ________ 20__ г. по "____" ________ 20__ г. для прохождения промежуточной </w:t>
      </w:r>
      <w:r>
        <w:rPr>
          <w:sz w:val="24"/>
          <w:szCs w:val="24"/>
        </w:rPr>
        <w:br/>
        <w:t>и (или) государственной итоговой аттестации за курс _____класса (по предмету(ам) ____________________________________________________________).</w:t>
      </w:r>
    </w:p>
    <w:p w:rsidR="00C72845" w:rsidRDefault="00C72845" w:rsidP="00C72845">
      <w:pPr>
        <w:ind w:firstLine="540"/>
        <w:jc w:val="both"/>
        <w:rPr>
          <w:sz w:val="24"/>
          <w:szCs w:val="24"/>
        </w:rPr>
      </w:pPr>
    </w:p>
    <w:p w:rsidR="00C72845" w:rsidRDefault="00C72845" w:rsidP="00C72845">
      <w:pPr>
        <w:ind w:firstLine="540"/>
        <w:jc w:val="both"/>
        <w:rPr>
          <w:sz w:val="24"/>
          <w:szCs w:val="24"/>
        </w:rPr>
      </w:pPr>
      <w:r>
        <w:rPr>
          <w:sz w:val="24"/>
          <w:szCs w:val="24"/>
        </w:rPr>
        <w:t>2. Утвердить следующий график проведения промежуточной аттестации:</w:t>
      </w:r>
    </w:p>
    <w:tbl>
      <w:tblPr>
        <w:tblW w:w="9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3450"/>
        <w:gridCol w:w="3150"/>
      </w:tblGrid>
      <w:tr w:rsidR="00C72845" w:rsidTr="00C72845">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C72845" w:rsidRDefault="00C72845">
            <w:pPr>
              <w:jc w:val="center"/>
              <w:rPr>
                <w:sz w:val="24"/>
                <w:szCs w:val="24"/>
              </w:rPr>
            </w:pPr>
            <w:r>
              <w:rPr>
                <w:vertAlign w:val="superscript"/>
              </w:rPr>
              <w:t xml:space="preserve">                                                           </w:t>
            </w:r>
            <w:r>
              <w:rPr>
                <w:rStyle w:val="a5"/>
                <w:b w:val="0"/>
                <w:sz w:val="24"/>
                <w:szCs w:val="24"/>
              </w:rPr>
              <w:t>Предметы</w:t>
            </w:r>
          </w:p>
        </w:tc>
        <w:tc>
          <w:tcPr>
            <w:tcW w:w="3450" w:type="dxa"/>
            <w:tcBorders>
              <w:top w:val="outset" w:sz="6" w:space="0" w:color="auto"/>
              <w:left w:val="outset" w:sz="6" w:space="0" w:color="auto"/>
              <w:bottom w:val="outset" w:sz="6" w:space="0" w:color="auto"/>
              <w:right w:val="outset" w:sz="6" w:space="0" w:color="auto"/>
            </w:tcBorders>
            <w:hideMark/>
          </w:tcPr>
          <w:p w:rsidR="00C72845" w:rsidRDefault="00C72845">
            <w:pPr>
              <w:jc w:val="center"/>
              <w:rPr>
                <w:rStyle w:val="a5"/>
                <w:b w:val="0"/>
                <w:sz w:val="24"/>
                <w:szCs w:val="24"/>
              </w:rPr>
            </w:pPr>
            <w:r>
              <w:rPr>
                <w:rStyle w:val="a5"/>
                <w:b w:val="0"/>
                <w:sz w:val="24"/>
                <w:szCs w:val="24"/>
              </w:rPr>
              <w:t>Форма проведения промежуточной аттестации</w:t>
            </w:r>
          </w:p>
        </w:tc>
        <w:tc>
          <w:tcPr>
            <w:tcW w:w="3150" w:type="dxa"/>
            <w:tcBorders>
              <w:top w:val="outset" w:sz="6" w:space="0" w:color="auto"/>
              <w:left w:val="outset" w:sz="6" w:space="0" w:color="auto"/>
              <w:bottom w:val="outset" w:sz="6" w:space="0" w:color="auto"/>
              <w:right w:val="outset" w:sz="6" w:space="0" w:color="auto"/>
            </w:tcBorders>
            <w:hideMark/>
          </w:tcPr>
          <w:p w:rsidR="00C72845" w:rsidRDefault="00C72845">
            <w:pPr>
              <w:jc w:val="center"/>
              <w:rPr>
                <w:sz w:val="24"/>
                <w:szCs w:val="24"/>
              </w:rPr>
            </w:pPr>
            <w:r>
              <w:rPr>
                <w:sz w:val="24"/>
                <w:szCs w:val="24"/>
              </w:rPr>
              <w:t>Сроки проведения промежуточной аттестации</w:t>
            </w:r>
          </w:p>
        </w:tc>
      </w:tr>
      <w:tr w:rsidR="00C72845" w:rsidTr="00C72845">
        <w:trPr>
          <w:tblCellSpacing w:w="0" w:type="dxa"/>
        </w:trPr>
        <w:tc>
          <w:tcPr>
            <w:tcW w:w="2655" w:type="dxa"/>
            <w:tcBorders>
              <w:top w:val="outset" w:sz="6" w:space="0" w:color="auto"/>
              <w:left w:val="outset" w:sz="6" w:space="0" w:color="auto"/>
              <w:bottom w:val="outset" w:sz="6" w:space="0" w:color="auto"/>
              <w:right w:val="outset" w:sz="6" w:space="0" w:color="auto"/>
            </w:tcBorders>
          </w:tcPr>
          <w:p w:rsidR="00C72845" w:rsidRDefault="00C72845">
            <w:pPr>
              <w:jc w:val="center"/>
              <w:rPr>
                <w:rStyle w:val="a5"/>
                <w:b w:val="0"/>
                <w:sz w:val="24"/>
                <w:szCs w:val="24"/>
              </w:rPr>
            </w:pPr>
          </w:p>
        </w:tc>
        <w:tc>
          <w:tcPr>
            <w:tcW w:w="3450" w:type="dxa"/>
            <w:tcBorders>
              <w:top w:val="outset" w:sz="6" w:space="0" w:color="auto"/>
              <w:left w:val="outset" w:sz="6" w:space="0" w:color="auto"/>
              <w:bottom w:val="outset" w:sz="6" w:space="0" w:color="auto"/>
              <w:right w:val="outset" w:sz="6" w:space="0" w:color="auto"/>
            </w:tcBorders>
          </w:tcPr>
          <w:p w:rsidR="00C72845" w:rsidRDefault="00C72845">
            <w:pPr>
              <w:jc w:val="center"/>
              <w:rPr>
                <w:sz w:val="24"/>
                <w:szCs w:val="24"/>
              </w:rPr>
            </w:pPr>
          </w:p>
        </w:tc>
        <w:tc>
          <w:tcPr>
            <w:tcW w:w="3150" w:type="dxa"/>
            <w:tcBorders>
              <w:top w:val="outset" w:sz="6" w:space="0" w:color="auto"/>
              <w:left w:val="outset" w:sz="6" w:space="0" w:color="auto"/>
              <w:bottom w:val="outset" w:sz="6" w:space="0" w:color="auto"/>
              <w:right w:val="outset" w:sz="6" w:space="0" w:color="auto"/>
            </w:tcBorders>
          </w:tcPr>
          <w:p w:rsidR="00C72845" w:rsidRDefault="00C72845">
            <w:pPr>
              <w:jc w:val="center"/>
              <w:rPr>
                <w:sz w:val="24"/>
                <w:szCs w:val="24"/>
              </w:rPr>
            </w:pPr>
          </w:p>
        </w:tc>
      </w:tr>
      <w:tr w:rsidR="00C72845" w:rsidTr="00C72845">
        <w:trPr>
          <w:tblCellSpacing w:w="0" w:type="dxa"/>
        </w:trPr>
        <w:tc>
          <w:tcPr>
            <w:tcW w:w="2655" w:type="dxa"/>
            <w:tcBorders>
              <w:top w:val="outset" w:sz="6" w:space="0" w:color="auto"/>
              <w:left w:val="outset" w:sz="6" w:space="0" w:color="auto"/>
              <w:bottom w:val="outset" w:sz="6" w:space="0" w:color="auto"/>
              <w:right w:val="outset" w:sz="6" w:space="0" w:color="auto"/>
            </w:tcBorders>
          </w:tcPr>
          <w:p w:rsidR="00C72845" w:rsidRDefault="00C72845">
            <w:pPr>
              <w:rPr>
                <w:sz w:val="24"/>
                <w:szCs w:val="24"/>
              </w:rPr>
            </w:pPr>
          </w:p>
        </w:tc>
        <w:tc>
          <w:tcPr>
            <w:tcW w:w="3450" w:type="dxa"/>
            <w:tcBorders>
              <w:top w:val="outset" w:sz="6" w:space="0" w:color="auto"/>
              <w:left w:val="outset" w:sz="6" w:space="0" w:color="auto"/>
              <w:bottom w:val="outset" w:sz="6" w:space="0" w:color="auto"/>
              <w:right w:val="outset" w:sz="6" w:space="0" w:color="auto"/>
            </w:tcBorders>
          </w:tcPr>
          <w:p w:rsidR="00C72845" w:rsidRDefault="00C72845">
            <w:pPr>
              <w:jc w:val="center"/>
              <w:rPr>
                <w:sz w:val="24"/>
                <w:szCs w:val="24"/>
              </w:rPr>
            </w:pPr>
          </w:p>
        </w:tc>
        <w:tc>
          <w:tcPr>
            <w:tcW w:w="3150" w:type="dxa"/>
            <w:tcBorders>
              <w:top w:val="outset" w:sz="6" w:space="0" w:color="auto"/>
              <w:left w:val="outset" w:sz="6" w:space="0" w:color="auto"/>
              <w:bottom w:val="outset" w:sz="6" w:space="0" w:color="auto"/>
              <w:right w:val="outset" w:sz="6" w:space="0" w:color="auto"/>
            </w:tcBorders>
          </w:tcPr>
          <w:p w:rsidR="00C72845" w:rsidRDefault="00C72845">
            <w:pPr>
              <w:jc w:val="center"/>
              <w:rPr>
                <w:sz w:val="24"/>
                <w:szCs w:val="24"/>
              </w:rPr>
            </w:pPr>
          </w:p>
        </w:tc>
      </w:tr>
      <w:tr w:rsidR="00C72845" w:rsidTr="00C72845">
        <w:trPr>
          <w:tblCellSpacing w:w="0" w:type="dxa"/>
        </w:trPr>
        <w:tc>
          <w:tcPr>
            <w:tcW w:w="2655" w:type="dxa"/>
            <w:tcBorders>
              <w:top w:val="outset" w:sz="6" w:space="0" w:color="auto"/>
              <w:left w:val="outset" w:sz="6" w:space="0" w:color="auto"/>
              <w:bottom w:val="outset" w:sz="6" w:space="0" w:color="auto"/>
              <w:right w:val="outset" w:sz="6" w:space="0" w:color="auto"/>
            </w:tcBorders>
          </w:tcPr>
          <w:p w:rsidR="00C72845" w:rsidRDefault="00C72845">
            <w:pPr>
              <w:rPr>
                <w:sz w:val="24"/>
                <w:szCs w:val="24"/>
              </w:rPr>
            </w:pPr>
          </w:p>
        </w:tc>
        <w:tc>
          <w:tcPr>
            <w:tcW w:w="3450" w:type="dxa"/>
            <w:tcBorders>
              <w:top w:val="outset" w:sz="6" w:space="0" w:color="auto"/>
              <w:left w:val="outset" w:sz="6" w:space="0" w:color="auto"/>
              <w:bottom w:val="outset" w:sz="6" w:space="0" w:color="auto"/>
              <w:right w:val="outset" w:sz="6" w:space="0" w:color="auto"/>
            </w:tcBorders>
          </w:tcPr>
          <w:p w:rsidR="00C72845" w:rsidRDefault="00C72845">
            <w:pPr>
              <w:jc w:val="center"/>
              <w:rPr>
                <w:sz w:val="24"/>
                <w:szCs w:val="24"/>
              </w:rPr>
            </w:pPr>
          </w:p>
        </w:tc>
        <w:tc>
          <w:tcPr>
            <w:tcW w:w="3150" w:type="dxa"/>
            <w:tcBorders>
              <w:top w:val="outset" w:sz="6" w:space="0" w:color="auto"/>
              <w:left w:val="outset" w:sz="6" w:space="0" w:color="auto"/>
              <w:bottom w:val="outset" w:sz="6" w:space="0" w:color="auto"/>
              <w:right w:val="outset" w:sz="6" w:space="0" w:color="auto"/>
            </w:tcBorders>
          </w:tcPr>
          <w:p w:rsidR="00C72845" w:rsidRDefault="00C72845">
            <w:pPr>
              <w:jc w:val="center"/>
              <w:rPr>
                <w:sz w:val="24"/>
                <w:szCs w:val="24"/>
              </w:rPr>
            </w:pPr>
          </w:p>
        </w:tc>
      </w:tr>
    </w:tbl>
    <w:p w:rsidR="00C72845" w:rsidRDefault="00C72845" w:rsidP="00C72845">
      <w:pPr>
        <w:ind w:firstLine="540"/>
        <w:jc w:val="both"/>
        <w:rPr>
          <w:sz w:val="24"/>
          <w:szCs w:val="24"/>
        </w:rPr>
      </w:pPr>
    </w:p>
    <w:p w:rsidR="00C72845" w:rsidRDefault="00C72845" w:rsidP="00C72845">
      <w:pPr>
        <w:ind w:firstLine="540"/>
        <w:jc w:val="both"/>
        <w:rPr>
          <w:sz w:val="24"/>
          <w:szCs w:val="24"/>
        </w:rPr>
      </w:pPr>
      <w:r>
        <w:rPr>
          <w:sz w:val="24"/>
          <w:szCs w:val="24"/>
        </w:rPr>
        <w:t>3. Утвердить следующий график проведения консультаций по предметам:</w:t>
      </w:r>
    </w:p>
    <w:tbl>
      <w:tblPr>
        <w:tblW w:w="9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3450"/>
        <w:gridCol w:w="3150"/>
      </w:tblGrid>
      <w:tr w:rsidR="00C72845" w:rsidTr="00C72845">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hideMark/>
          </w:tcPr>
          <w:p w:rsidR="00C72845" w:rsidRDefault="00C72845">
            <w:pPr>
              <w:jc w:val="center"/>
              <w:rPr>
                <w:sz w:val="24"/>
                <w:szCs w:val="24"/>
              </w:rPr>
            </w:pPr>
            <w:r>
              <w:rPr>
                <w:rStyle w:val="a5"/>
                <w:b w:val="0"/>
                <w:sz w:val="24"/>
                <w:szCs w:val="24"/>
              </w:rPr>
              <w:t>Предметы</w:t>
            </w:r>
          </w:p>
        </w:tc>
        <w:tc>
          <w:tcPr>
            <w:tcW w:w="6600" w:type="dxa"/>
            <w:gridSpan w:val="2"/>
            <w:tcBorders>
              <w:top w:val="outset" w:sz="6" w:space="0" w:color="auto"/>
              <w:left w:val="outset" w:sz="6" w:space="0" w:color="auto"/>
              <w:bottom w:val="outset" w:sz="6" w:space="0" w:color="auto"/>
              <w:right w:val="outset" w:sz="6" w:space="0" w:color="auto"/>
            </w:tcBorders>
            <w:hideMark/>
          </w:tcPr>
          <w:p w:rsidR="00C72845" w:rsidRDefault="00C72845">
            <w:pPr>
              <w:jc w:val="center"/>
              <w:rPr>
                <w:sz w:val="24"/>
                <w:szCs w:val="24"/>
              </w:rPr>
            </w:pPr>
            <w:r>
              <w:rPr>
                <w:sz w:val="24"/>
                <w:szCs w:val="24"/>
              </w:rPr>
              <w:t>Сроки проведения консультаций</w:t>
            </w:r>
          </w:p>
        </w:tc>
      </w:tr>
      <w:tr w:rsidR="00C72845" w:rsidTr="00C7284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2845" w:rsidRDefault="00C72845">
            <w:pPr>
              <w:rPr>
                <w:sz w:val="24"/>
                <w:szCs w:val="24"/>
              </w:rPr>
            </w:pPr>
          </w:p>
        </w:tc>
        <w:tc>
          <w:tcPr>
            <w:tcW w:w="3450" w:type="dxa"/>
            <w:tcBorders>
              <w:top w:val="outset" w:sz="6" w:space="0" w:color="auto"/>
              <w:left w:val="outset" w:sz="6" w:space="0" w:color="auto"/>
              <w:bottom w:val="outset" w:sz="6" w:space="0" w:color="auto"/>
              <w:right w:val="outset" w:sz="6" w:space="0" w:color="auto"/>
            </w:tcBorders>
            <w:hideMark/>
          </w:tcPr>
          <w:p w:rsidR="00C72845" w:rsidRDefault="00C72845">
            <w:pPr>
              <w:jc w:val="center"/>
              <w:rPr>
                <w:sz w:val="24"/>
                <w:szCs w:val="24"/>
              </w:rPr>
            </w:pPr>
            <w:r>
              <w:rPr>
                <w:sz w:val="24"/>
                <w:szCs w:val="24"/>
              </w:rPr>
              <w:t>1 консультация</w:t>
            </w:r>
          </w:p>
        </w:tc>
        <w:tc>
          <w:tcPr>
            <w:tcW w:w="3150" w:type="dxa"/>
            <w:tcBorders>
              <w:top w:val="outset" w:sz="6" w:space="0" w:color="auto"/>
              <w:left w:val="outset" w:sz="6" w:space="0" w:color="auto"/>
              <w:bottom w:val="outset" w:sz="6" w:space="0" w:color="auto"/>
              <w:right w:val="outset" w:sz="6" w:space="0" w:color="auto"/>
            </w:tcBorders>
            <w:hideMark/>
          </w:tcPr>
          <w:p w:rsidR="00C72845" w:rsidRDefault="00C72845">
            <w:pPr>
              <w:jc w:val="center"/>
              <w:rPr>
                <w:sz w:val="24"/>
                <w:szCs w:val="24"/>
              </w:rPr>
            </w:pPr>
            <w:r>
              <w:rPr>
                <w:sz w:val="24"/>
                <w:szCs w:val="24"/>
              </w:rPr>
              <w:t>2 консультация</w:t>
            </w:r>
          </w:p>
        </w:tc>
      </w:tr>
      <w:tr w:rsidR="00C72845" w:rsidTr="00C72845">
        <w:trPr>
          <w:tblCellSpacing w:w="0" w:type="dxa"/>
        </w:trPr>
        <w:tc>
          <w:tcPr>
            <w:tcW w:w="2655" w:type="dxa"/>
            <w:tcBorders>
              <w:top w:val="outset" w:sz="6" w:space="0" w:color="auto"/>
              <w:left w:val="outset" w:sz="6" w:space="0" w:color="auto"/>
              <w:bottom w:val="outset" w:sz="6" w:space="0" w:color="auto"/>
              <w:right w:val="outset" w:sz="6" w:space="0" w:color="auto"/>
            </w:tcBorders>
          </w:tcPr>
          <w:p w:rsidR="00C72845" w:rsidRDefault="00C72845">
            <w:pPr>
              <w:rPr>
                <w:sz w:val="24"/>
                <w:szCs w:val="24"/>
              </w:rPr>
            </w:pPr>
          </w:p>
        </w:tc>
        <w:tc>
          <w:tcPr>
            <w:tcW w:w="3450" w:type="dxa"/>
            <w:tcBorders>
              <w:top w:val="outset" w:sz="6" w:space="0" w:color="auto"/>
              <w:left w:val="outset" w:sz="6" w:space="0" w:color="auto"/>
              <w:bottom w:val="outset" w:sz="6" w:space="0" w:color="auto"/>
              <w:right w:val="outset" w:sz="6" w:space="0" w:color="auto"/>
            </w:tcBorders>
          </w:tcPr>
          <w:p w:rsidR="00C72845" w:rsidRDefault="00C72845">
            <w:pPr>
              <w:jc w:val="center"/>
              <w:rPr>
                <w:sz w:val="24"/>
                <w:szCs w:val="24"/>
              </w:rPr>
            </w:pPr>
          </w:p>
        </w:tc>
        <w:tc>
          <w:tcPr>
            <w:tcW w:w="3150" w:type="dxa"/>
            <w:tcBorders>
              <w:top w:val="outset" w:sz="6" w:space="0" w:color="auto"/>
              <w:left w:val="outset" w:sz="6" w:space="0" w:color="auto"/>
              <w:bottom w:val="outset" w:sz="6" w:space="0" w:color="auto"/>
              <w:right w:val="outset" w:sz="6" w:space="0" w:color="auto"/>
            </w:tcBorders>
          </w:tcPr>
          <w:p w:rsidR="00C72845" w:rsidRDefault="00C72845">
            <w:pPr>
              <w:jc w:val="center"/>
              <w:rPr>
                <w:sz w:val="24"/>
                <w:szCs w:val="24"/>
              </w:rPr>
            </w:pPr>
          </w:p>
        </w:tc>
      </w:tr>
      <w:tr w:rsidR="00C72845" w:rsidTr="00C72845">
        <w:trPr>
          <w:tblCellSpacing w:w="0" w:type="dxa"/>
        </w:trPr>
        <w:tc>
          <w:tcPr>
            <w:tcW w:w="2655" w:type="dxa"/>
            <w:tcBorders>
              <w:top w:val="outset" w:sz="6" w:space="0" w:color="auto"/>
              <w:left w:val="outset" w:sz="6" w:space="0" w:color="auto"/>
              <w:bottom w:val="outset" w:sz="6" w:space="0" w:color="auto"/>
              <w:right w:val="outset" w:sz="6" w:space="0" w:color="auto"/>
            </w:tcBorders>
          </w:tcPr>
          <w:p w:rsidR="00C72845" w:rsidRDefault="00C72845">
            <w:pPr>
              <w:rPr>
                <w:sz w:val="24"/>
                <w:szCs w:val="24"/>
              </w:rPr>
            </w:pPr>
          </w:p>
        </w:tc>
        <w:tc>
          <w:tcPr>
            <w:tcW w:w="3450" w:type="dxa"/>
            <w:tcBorders>
              <w:top w:val="outset" w:sz="6" w:space="0" w:color="auto"/>
              <w:left w:val="outset" w:sz="6" w:space="0" w:color="auto"/>
              <w:bottom w:val="outset" w:sz="6" w:space="0" w:color="auto"/>
              <w:right w:val="outset" w:sz="6" w:space="0" w:color="auto"/>
            </w:tcBorders>
          </w:tcPr>
          <w:p w:rsidR="00C72845" w:rsidRDefault="00C72845">
            <w:pPr>
              <w:jc w:val="center"/>
              <w:rPr>
                <w:sz w:val="24"/>
                <w:szCs w:val="24"/>
              </w:rPr>
            </w:pPr>
          </w:p>
        </w:tc>
        <w:tc>
          <w:tcPr>
            <w:tcW w:w="3150" w:type="dxa"/>
            <w:tcBorders>
              <w:top w:val="outset" w:sz="6" w:space="0" w:color="auto"/>
              <w:left w:val="outset" w:sz="6" w:space="0" w:color="auto"/>
              <w:bottom w:val="outset" w:sz="6" w:space="0" w:color="auto"/>
              <w:right w:val="outset" w:sz="6" w:space="0" w:color="auto"/>
            </w:tcBorders>
          </w:tcPr>
          <w:p w:rsidR="00C72845" w:rsidRDefault="00C72845">
            <w:pPr>
              <w:jc w:val="center"/>
              <w:rPr>
                <w:sz w:val="24"/>
                <w:szCs w:val="24"/>
              </w:rPr>
            </w:pPr>
          </w:p>
        </w:tc>
      </w:tr>
    </w:tbl>
    <w:p w:rsidR="00C72845" w:rsidRDefault="00C72845" w:rsidP="00C72845">
      <w:pPr>
        <w:tabs>
          <w:tab w:val="left" w:pos="360"/>
        </w:tabs>
        <w:autoSpaceDE w:val="0"/>
        <w:autoSpaceDN w:val="0"/>
        <w:adjustRightInd w:val="0"/>
        <w:ind w:firstLine="540"/>
        <w:jc w:val="both"/>
        <w:outlineLvl w:val="0"/>
        <w:rPr>
          <w:sz w:val="24"/>
          <w:szCs w:val="24"/>
        </w:rPr>
      </w:pPr>
    </w:p>
    <w:p w:rsidR="00C72845" w:rsidRDefault="00C72845" w:rsidP="00C72845">
      <w:pPr>
        <w:autoSpaceDE w:val="0"/>
        <w:autoSpaceDN w:val="0"/>
        <w:adjustRightInd w:val="0"/>
        <w:jc w:val="right"/>
        <w:outlineLvl w:val="0"/>
        <w:rPr>
          <w:sz w:val="24"/>
          <w:szCs w:val="24"/>
        </w:rPr>
      </w:pPr>
    </w:p>
    <w:p w:rsidR="00C72845" w:rsidRDefault="00C72845" w:rsidP="00C72845">
      <w:pPr>
        <w:tabs>
          <w:tab w:val="left" w:pos="360"/>
        </w:tabs>
        <w:ind w:firstLine="540"/>
        <w:rPr>
          <w:sz w:val="24"/>
          <w:szCs w:val="24"/>
        </w:rPr>
      </w:pPr>
      <w:r>
        <w:rPr>
          <w:sz w:val="24"/>
          <w:szCs w:val="24"/>
        </w:rPr>
        <w:tab/>
      </w:r>
      <w:r w:rsidR="00477728">
        <w:rPr>
          <w:sz w:val="24"/>
          <w:szCs w:val="24"/>
        </w:rPr>
        <w:t>4</w:t>
      </w:r>
      <w:r>
        <w:rPr>
          <w:sz w:val="24"/>
          <w:szCs w:val="24"/>
        </w:rPr>
        <w:t>. Заместителю руководителя по учебно-воспитательной работе ________________</w:t>
      </w:r>
    </w:p>
    <w:p w:rsidR="00C72845" w:rsidRDefault="00C72845" w:rsidP="00C72845">
      <w:pPr>
        <w:ind w:firstLine="540"/>
        <w:rPr>
          <w:sz w:val="20"/>
        </w:rPr>
      </w:pPr>
      <w:r>
        <w:rPr>
          <w:sz w:val="24"/>
          <w:szCs w:val="24"/>
        </w:rPr>
        <w:t xml:space="preserve">                                                                                                                    </w:t>
      </w:r>
      <w:r>
        <w:rPr>
          <w:sz w:val="20"/>
        </w:rPr>
        <w:t>(ФИО заместителя)</w:t>
      </w:r>
    </w:p>
    <w:p w:rsidR="00C72845" w:rsidRDefault="00C72845" w:rsidP="00C72845">
      <w:pPr>
        <w:jc w:val="both"/>
        <w:rPr>
          <w:sz w:val="24"/>
          <w:szCs w:val="24"/>
        </w:rPr>
      </w:pPr>
      <w:r>
        <w:rPr>
          <w:sz w:val="24"/>
          <w:szCs w:val="24"/>
        </w:rPr>
        <w:t>осуществлять контроль за своевременным проведением консультаций и проведением промежуточной аттестации педагогическими работниками, ведением журнала учета проведенных консультаций.</w:t>
      </w:r>
    </w:p>
    <w:p w:rsidR="00C72845" w:rsidRDefault="00C72845" w:rsidP="00C72845">
      <w:pPr>
        <w:rPr>
          <w:sz w:val="20"/>
        </w:rPr>
      </w:pPr>
    </w:p>
    <w:p w:rsidR="00C72845" w:rsidRDefault="00C72845" w:rsidP="00C72845">
      <w:pPr>
        <w:rPr>
          <w:sz w:val="24"/>
          <w:szCs w:val="24"/>
        </w:rPr>
      </w:pPr>
    </w:p>
    <w:p w:rsidR="00C72845" w:rsidRDefault="00C72845" w:rsidP="00C72845">
      <w:pPr>
        <w:rPr>
          <w:sz w:val="24"/>
          <w:szCs w:val="24"/>
        </w:rPr>
      </w:pPr>
    </w:p>
    <w:p w:rsidR="00C72845" w:rsidRDefault="00C72845" w:rsidP="00C72845">
      <w:pPr>
        <w:rPr>
          <w:sz w:val="24"/>
          <w:szCs w:val="24"/>
        </w:rPr>
      </w:pPr>
      <w:r>
        <w:rPr>
          <w:sz w:val="24"/>
          <w:szCs w:val="24"/>
        </w:rPr>
        <w:t>Руководитель образовательной организации              _________ / ____________________</w:t>
      </w:r>
    </w:p>
    <w:p w:rsidR="00477728" w:rsidRDefault="00477728">
      <w:pPr>
        <w:spacing w:after="200" w:line="276" w:lineRule="auto"/>
        <w:rPr>
          <w:sz w:val="24"/>
          <w:szCs w:val="24"/>
        </w:rPr>
      </w:pPr>
      <w:r>
        <w:rPr>
          <w:sz w:val="24"/>
          <w:szCs w:val="24"/>
        </w:rPr>
        <w:br w:type="page"/>
      </w:r>
    </w:p>
    <w:p w:rsidR="00C72845" w:rsidRDefault="00C72845" w:rsidP="00C72845">
      <w:pPr>
        <w:autoSpaceDE w:val="0"/>
        <w:autoSpaceDN w:val="0"/>
        <w:adjustRightInd w:val="0"/>
        <w:jc w:val="right"/>
        <w:outlineLvl w:val="0"/>
        <w:rPr>
          <w:sz w:val="24"/>
          <w:szCs w:val="24"/>
        </w:rPr>
      </w:pPr>
      <w:r>
        <w:rPr>
          <w:sz w:val="24"/>
          <w:szCs w:val="24"/>
        </w:rPr>
        <w:lastRenderedPageBreak/>
        <w:t>Приложение 3</w:t>
      </w:r>
    </w:p>
    <w:p w:rsidR="00C72845" w:rsidRDefault="00C72845" w:rsidP="00C72845">
      <w:pPr>
        <w:autoSpaceDE w:val="0"/>
        <w:autoSpaceDN w:val="0"/>
        <w:adjustRightInd w:val="0"/>
        <w:rPr>
          <w:sz w:val="24"/>
          <w:szCs w:val="24"/>
        </w:rPr>
      </w:pPr>
    </w:p>
    <w:p w:rsidR="00C72845" w:rsidRDefault="00C72845" w:rsidP="00C72845">
      <w:pPr>
        <w:autoSpaceDE w:val="0"/>
        <w:autoSpaceDN w:val="0"/>
        <w:adjustRightInd w:val="0"/>
        <w:jc w:val="center"/>
        <w:rPr>
          <w:sz w:val="24"/>
          <w:szCs w:val="24"/>
        </w:rPr>
      </w:pPr>
      <w:bookmarkStart w:id="16" w:name="Par53"/>
      <w:bookmarkEnd w:id="16"/>
      <w:r>
        <w:rPr>
          <w:sz w:val="24"/>
          <w:szCs w:val="24"/>
        </w:rPr>
        <w:t>СПРАВКА</w:t>
      </w:r>
    </w:p>
    <w:p w:rsidR="00C72845" w:rsidRDefault="00C72845" w:rsidP="00C72845">
      <w:pPr>
        <w:autoSpaceDE w:val="0"/>
        <w:autoSpaceDN w:val="0"/>
        <w:adjustRightInd w:val="0"/>
        <w:jc w:val="center"/>
        <w:rPr>
          <w:sz w:val="24"/>
          <w:szCs w:val="24"/>
        </w:rPr>
      </w:pPr>
      <w:r>
        <w:rPr>
          <w:sz w:val="24"/>
          <w:szCs w:val="24"/>
        </w:rPr>
        <w:t xml:space="preserve">О ПРОМЕЖУТОЧНОЙ АТТЕСТАЦИИ </w:t>
      </w:r>
    </w:p>
    <w:p w:rsidR="00C72845" w:rsidRDefault="00C72845" w:rsidP="00C72845">
      <w:pPr>
        <w:autoSpaceDE w:val="0"/>
        <w:autoSpaceDN w:val="0"/>
        <w:adjustRightInd w:val="0"/>
        <w:rPr>
          <w:sz w:val="24"/>
          <w:szCs w:val="24"/>
        </w:rPr>
      </w:pPr>
    </w:p>
    <w:p w:rsidR="00C72845" w:rsidRDefault="00C72845" w:rsidP="00C72845">
      <w:pPr>
        <w:rPr>
          <w:sz w:val="24"/>
          <w:szCs w:val="24"/>
        </w:rPr>
      </w:pPr>
      <w:r>
        <w:rPr>
          <w:sz w:val="24"/>
          <w:szCs w:val="24"/>
        </w:rPr>
        <w:t>_____________________________________________________________________________</w:t>
      </w:r>
    </w:p>
    <w:p w:rsidR="00C72845" w:rsidRDefault="00C72845" w:rsidP="00C72845">
      <w:pPr>
        <w:rPr>
          <w:sz w:val="20"/>
        </w:rPr>
      </w:pPr>
      <w:r>
        <w:rPr>
          <w:sz w:val="20"/>
        </w:rPr>
        <w:t xml:space="preserve">                                                             (фамилия, имя, отчество)</w:t>
      </w:r>
    </w:p>
    <w:p w:rsidR="00C72845" w:rsidRDefault="00C72845" w:rsidP="00C72845">
      <w:pPr>
        <w:rPr>
          <w:sz w:val="24"/>
          <w:szCs w:val="24"/>
        </w:rPr>
      </w:pPr>
      <w:r>
        <w:rPr>
          <w:sz w:val="24"/>
          <w:szCs w:val="24"/>
        </w:rPr>
        <w:t>в ____________________________________________________________________________</w:t>
      </w:r>
    </w:p>
    <w:p w:rsidR="00C72845" w:rsidRDefault="00C72845" w:rsidP="00C72845">
      <w:pPr>
        <w:rPr>
          <w:sz w:val="20"/>
        </w:rPr>
      </w:pPr>
      <w:r>
        <w:rPr>
          <w:sz w:val="20"/>
        </w:rPr>
        <w:t xml:space="preserve">                                           (наименование общеобразовательной организации, адрес)</w:t>
      </w:r>
    </w:p>
    <w:p w:rsidR="00C72845" w:rsidRDefault="00C72845" w:rsidP="00C72845">
      <w:pPr>
        <w:rPr>
          <w:sz w:val="24"/>
          <w:szCs w:val="24"/>
        </w:rPr>
      </w:pPr>
      <w:r>
        <w:rPr>
          <w:sz w:val="24"/>
          <w:szCs w:val="24"/>
        </w:rPr>
        <w:t>_____________________________________________________________________________</w:t>
      </w:r>
    </w:p>
    <w:p w:rsidR="00C72845" w:rsidRDefault="00C72845" w:rsidP="00C72845">
      <w:pPr>
        <w:rPr>
          <w:sz w:val="24"/>
          <w:szCs w:val="24"/>
        </w:rPr>
      </w:pPr>
      <w:r>
        <w:rPr>
          <w:sz w:val="24"/>
          <w:szCs w:val="24"/>
        </w:rPr>
        <w:t>в __________ учебном году пройдена промежуточная аттестация</w:t>
      </w:r>
    </w:p>
    <w:p w:rsidR="00C72845" w:rsidRDefault="00C72845" w:rsidP="00C72845">
      <w:pPr>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10"/>
        <w:gridCol w:w="2684"/>
        <w:gridCol w:w="3426"/>
        <w:gridCol w:w="2660"/>
      </w:tblGrid>
      <w:tr w:rsidR="00C72845" w:rsidTr="00C72845">
        <w:trPr>
          <w:trHeight w:val="400"/>
        </w:trPr>
        <w:tc>
          <w:tcPr>
            <w:tcW w:w="610" w:type="dxa"/>
            <w:tcBorders>
              <w:top w:val="single" w:sz="8" w:space="0" w:color="auto"/>
              <w:left w:val="single" w:sz="8" w:space="0" w:color="auto"/>
              <w:bottom w:val="single" w:sz="8" w:space="0" w:color="auto"/>
              <w:right w:val="single" w:sz="8" w:space="0" w:color="auto"/>
            </w:tcBorders>
            <w:hideMark/>
          </w:tcPr>
          <w:p w:rsidR="00C72845" w:rsidRDefault="00C72845">
            <w:pPr>
              <w:jc w:val="center"/>
              <w:rPr>
                <w:sz w:val="24"/>
                <w:szCs w:val="24"/>
              </w:rPr>
            </w:pPr>
            <w:r>
              <w:rPr>
                <w:sz w:val="24"/>
                <w:szCs w:val="24"/>
              </w:rPr>
              <w:t>№</w:t>
            </w:r>
          </w:p>
          <w:p w:rsidR="00C72845" w:rsidRDefault="00C72845">
            <w:pPr>
              <w:jc w:val="center"/>
              <w:rPr>
                <w:sz w:val="24"/>
                <w:szCs w:val="24"/>
              </w:rPr>
            </w:pPr>
            <w:r>
              <w:rPr>
                <w:sz w:val="24"/>
                <w:szCs w:val="24"/>
              </w:rPr>
              <w:t>п/п</w:t>
            </w:r>
          </w:p>
        </w:tc>
        <w:tc>
          <w:tcPr>
            <w:tcW w:w="2684" w:type="dxa"/>
            <w:tcBorders>
              <w:top w:val="single" w:sz="8" w:space="0" w:color="auto"/>
              <w:left w:val="single" w:sz="8" w:space="0" w:color="auto"/>
              <w:bottom w:val="single" w:sz="8" w:space="0" w:color="auto"/>
              <w:right w:val="single" w:sz="8" w:space="0" w:color="auto"/>
            </w:tcBorders>
            <w:hideMark/>
          </w:tcPr>
          <w:p w:rsidR="00C72845" w:rsidRDefault="00C72845">
            <w:pPr>
              <w:jc w:val="center"/>
              <w:rPr>
                <w:sz w:val="24"/>
                <w:szCs w:val="24"/>
              </w:rPr>
            </w:pPr>
            <w:r>
              <w:rPr>
                <w:sz w:val="24"/>
                <w:szCs w:val="24"/>
              </w:rPr>
              <w:t>Наименование учебных</w:t>
            </w:r>
          </w:p>
          <w:p w:rsidR="00C72845" w:rsidRDefault="00C72845">
            <w:pPr>
              <w:jc w:val="center"/>
              <w:rPr>
                <w:sz w:val="24"/>
                <w:szCs w:val="24"/>
              </w:rPr>
            </w:pPr>
            <w:r>
              <w:rPr>
                <w:sz w:val="24"/>
                <w:szCs w:val="24"/>
              </w:rPr>
              <w:t>предметов</w:t>
            </w:r>
          </w:p>
        </w:tc>
        <w:tc>
          <w:tcPr>
            <w:tcW w:w="3426" w:type="dxa"/>
            <w:tcBorders>
              <w:top w:val="single" w:sz="8" w:space="0" w:color="auto"/>
              <w:left w:val="single" w:sz="8" w:space="0" w:color="auto"/>
              <w:bottom w:val="single" w:sz="8" w:space="0" w:color="auto"/>
              <w:right w:val="single" w:sz="8" w:space="0" w:color="auto"/>
            </w:tcBorders>
            <w:hideMark/>
          </w:tcPr>
          <w:p w:rsidR="00C72845" w:rsidRDefault="00C72845">
            <w:pPr>
              <w:jc w:val="center"/>
              <w:rPr>
                <w:sz w:val="24"/>
                <w:szCs w:val="24"/>
              </w:rPr>
            </w:pPr>
            <w:r>
              <w:rPr>
                <w:sz w:val="24"/>
                <w:szCs w:val="24"/>
              </w:rPr>
              <w:t>Четверть, триместр, полугодие, модуль, класс, полный курс предмета</w:t>
            </w:r>
          </w:p>
        </w:tc>
        <w:tc>
          <w:tcPr>
            <w:tcW w:w="2660" w:type="dxa"/>
            <w:tcBorders>
              <w:top w:val="single" w:sz="8" w:space="0" w:color="auto"/>
              <w:left w:val="single" w:sz="8" w:space="0" w:color="auto"/>
              <w:bottom w:val="single" w:sz="8" w:space="0" w:color="auto"/>
              <w:right w:val="single" w:sz="8" w:space="0" w:color="auto"/>
            </w:tcBorders>
            <w:hideMark/>
          </w:tcPr>
          <w:p w:rsidR="00C72845" w:rsidRDefault="00C72845">
            <w:pPr>
              <w:jc w:val="center"/>
              <w:rPr>
                <w:sz w:val="24"/>
                <w:szCs w:val="24"/>
              </w:rPr>
            </w:pPr>
            <w:r>
              <w:rPr>
                <w:sz w:val="24"/>
                <w:szCs w:val="24"/>
              </w:rPr>
              <w:t>Отметка</w:t>
            </w:r>
          </w:p>
        </w:tc>
      </w:tr>
      <w:tr w:rsidR="00C72845" w:rsidTr="00C72845">
        <w:tc>
          <w:tcPr>
            <w:tcW w:w="610" w:type="dxa"/>
            <w:tcBorders>
              <w:top w:val="nil"/>
              <w:left w:val="single" w:sz="8" w:space="0" w:color="auto"/>
              <w:bottom w:val="single" w:sz="8" w:space="0" w:color="auto"/>
              <w:right w:val="single" w:sz="8" w:space="0" w:color="auto"/>
            </w:tcBorders>
          </w:tcPr>
          <w:p w:rsidR="00C72845" w:rsidRDefault="00C72845" w:rsidP="00753DBC">
            <w:pPr>
              <w:numPr>
                <w:ilvl w:val="0"/>
                <w:numId w:val="1"/>
              </w:numPr>
              <w:rPr>
                <w:sz w:val="24"/>
                <w:szCs w:val="24"/>
              </w:rPr>
            </w:pPr>
          </w:p>
        </w:tc>
        <w:tc>
          <w:tcPr>
            <w:tcW w:w="2684"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3426"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2660" w:type="dxa"/>
            <w:tcBorders>
              <w:top w:val="nil"/>
              <w:left w:val="single" w:sz="8" w:space="0" w:color="auto"/>
              <w:bottom w:val="single" w:sz="8" w:space="0" w:color="auto"/>
              <w:right w:val="single" w:sz="8" w:space="0" w:color="auto"/>
            </w:tcBorders>
          </w:tcPr>
          <w:p w:rsidR="00C72845" w:rsidRDefault="00C72845">
            <w:pPr>
              <w:rPr>
                <w:sz w:val="24"/>
                <w:szCs w:val="24"/>
              </w:rPr>
            </w:pPr>
          </w:p>
        </w:tc>
      </w:tr>
      <w:tr w:rsidR="00C72845" w:rsidTr="00C72845">
        <w:tc>
          <w:tcPr>
            <w:tcW w:w="610" w:type="dxa"/>
            <w:tcBorders>
              <w:top w:val="nil"/>
              <w:left w:val="single" w:sz="8" w:space="0" w:color="auto"/>
              <w:bottom w:val="single" w:sz="8" w:space="0" w:color="auto"/>
              <w:right w:val="single" w:sz="8" w:space="0" w:color="auto"/>
            </w:tcBorders>
          </w:tcPr>
          <w:p w:rsidR="00C72845" w:rsidRDefault="00C72845" w:rsidP="00753DBC">
            <w:pPr>
              <w:numPr>
                <w:ilvl w:val="0"/>
                <w:numId w:val="1"/>
              </w:numPr>
              <w:rPr>
                <w:sz w:val="24"/>
                <w:szCs w:val="24"/>
              </w:rPr>
            </w:pPr>
          </w:p>
        </w:tc>
        <w:tc>
          <w:tcPr>
            <w:tcW w:w="2684"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3426"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2660" w:type="dxa"/>
            <w:tcBorders>
              <w:top w:val="nil"/>
              <w:left w:val="single" w:sz="8" w:space="0" w:color="auto"/>
              <w:bottom w:val="single" w:sz="8" w:space="0" w:color="auto"/>
              <w:right w:val="single" w:sz="8" w:space="0" w:color="auto"/>
            </w:tcBorders>
          </w:tcPr>
          <w:p w:rsidR="00C72845" w:rsidRDefault="00C72845">
            <w:pPr>
              <w:rPr>
                <w:sz w:val="24"/>
                <w:szCs w:val="24"/>
              </w:rPr>
            </w:pPr>
          </w:p>
        </w:tc>
      </w:tr>
      <w:tr w:rsidR="00C72845" w:rsidTr="00C72845">
        <w:tc>
          <w:tcPr>
            <w:tcW w:w="610" w:type="dxa"/>
            <w:tcBorders>
              <w:top w:val="nil"/>
              <w:left w:val="single" w:sz="8" w:space="0" w:color="auto"/>
              <w:bottom w:val="single" w:sz="8" w:space="0" w:color="auto"/>
              <w:right w:val="single" w:sz="8" w:space="0" w:color="auto"/>
            </w:tcBorders>
          </w:tcPr>
          <w:p w:rsidR="00C72845" w:rsidRDefault="00C72845" w:rsidP="00753DBC">
            <w:pPr>
              <w:numPr>
                <w:ilvl w:val="0"/>
                <w:numId w:val="1"/>
              </w:numPr>
              <w:rPr>
                <w:sz w:val="24"/>
                <w:szCs w:val="24"/>
              </w:rPr>
            </w:pPr>
          </w:p>
        </w:tc>
        <w:tc>
          <w:tcPr>
            <w:tcW w:w="2684"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3426"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2660" w:type="dxa"/>
            <w:tcBorders>
              <w:top w:val="nil"/>
              <w:left w:val="single" w:sz="8" w:space="0" w:color="auto"/>
              <w:bottom w:val="single" w:sz="8" w:space="0" w:color="auto"/>
              <w:right w:val="single" w:sz="8" w:space="0" w:color="auto"/>
            </w:tcBorders>
          </w:tcPr>
          <w:p w:rsidR="00C72845" w:rsidRDefault="00C72845">
            <w:pPr>
              <w:rPr>
                <w:sz w:val="24"/>
                <w:szCs w:val="24"/>
              </w:rPr>
            </w:pPr>
          </w:p>
        </w:tc>
      </w:tr>
      <w:tr w:rsidR="00C72845" w:rsidTr="00C72845">
        <w:tc>
          <w:tcPr>
            <w:tcW w:w="610" w:type="dxa"/>
            <w:tcBorders>
              <w:top w:val="nil"/>
              <w:left w:val="single" w:sz="8" w:space="0" w:color="auto"/>
              <w:bottom w:val="single" w:sz="8" w:space="0" w:color="auto"/>
              <w:right w:val="single" w:sz="8" w:space="0" w:color="auto"/>
            </w:tcBorders>
          </w:tcPr>
          <w:p w:rsidR="00C72845" w:rsidRDefault="00C72845" w:rsidP="00753DBC">
            <w:pPr>
              <w:numPr>
                <w:ilvl w:val="0"/>
                <w:numId w:val="1"/>
              </w:numPr>
              <w:rPr>
                <w:sz w:val="24"/>
                <w:szCs w:val="24"/>
              </w:rPr>
            </w:pPr>
          </w:p>
        </w:tc>
        <w:tc>
          <w:tcPr>
            <w:tcW w:w="2684"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3426"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2660" w:type="dxa"/>
            <w:tcBorders>
              <w:top w:val="nil"/>
              <w:left w:val="single" w:sz="8" w:space="0" w:color="auto"/>
              <w:bottom w:val="single" w:sz="8" w:space="0" w:color="auto"/>
              <w:right w:val="single" w:sz="8" w:space="0" w:color="auto"/>
            </w:tcBorders>
          </w:tcPr>
          <w:p w:rsidR="00C72845" w:rsidRDefault="00C72845">
            <w:pPr>
              <w:rPr>
                <w:sz w:val="24"/>
                <w:szCs w:val="24"/>
              </w:rPr>
            </w:pPr>
          </w:p>
        </w:tc>
      </w:tr>
      <w:tr w:rsidR="00C72845" w:rsidTr="00C72845">
        <w:tc>
          <w:tcPr>
            <w:tcW w:w="610" w:type="dxa"/>
            <w:tcBorders>
              <w:top w:val="nil"/>
              <w:left w:val="single" w:sz="8" w:space="0" w:color="auto"/>
              <w:bottom w:val="single" w:sz="8" w:space="0" w:color="auto"/>
              <w:right w:val="single" w:sz="8" w:space="0" w:color="auto"/>
            </w:tcBorders>
          </w:tcPr>
          <w:p w:rsidR="00C72845" w:rsidRDefault="00C72845" w:rsidP="00753DBC">
            <w:pPr>
              <w:numPr>
                <w:ilvl w:val="0"/>
                <w:numId w:val="1"/>
              </w:numPr>
              <w:rPr>
                <w:sz w:val="24"/>
                <w:szCs w:val="24"/>
              </w:rPr>
            </w:pPr>
          </w:p>
        </w:tc>
        <w:tc>
          <w:tcPr>
            <w:tcW w:w="2684"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3426"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2660" w:type="dxa"/>
            <w:tcBorders>
              <w:top w:val="nil"/>
              <w:left w:val="single" w:sz="8" w:space="0" w:color="auto"/>
              <w:bottom w:val="single" w:sz="8" w:space="0" w:color="auto"/>
              <w:right w:val="single" w:sz="8" w:space="0" w:color="auto"/>
            </w:tcBorders>
          </w:tcPr>
          <w:p w:rsidR="00C72845" w:rsidRDefault="00C72845">
            <w:pPr>
              <w:rPr>
                <w:sz w:val="24"/>
                <w:szCs w:val="24"/>
              </w:rPr>
            </w:pPr>
          </w:p>
        </w:tc>
      </w:tr>
      <w:tr w:rsidR="00C72845" w:rsidTr="00C72845">
        <w:tc>
          <w:tcPr>
            <w:tcW w:w="610" w:type="dxa"/>
            <w:tcBorders>
              <w:top w:val="nil"/>
              <w:left w:val="single" w:sz="8" w:space="0" w:color="auto"/>
              <w:bottom w:val="single" w:sz="8" w:space="0" w:color="auto"/>
              <w:right w:val="single" w:sz="8" w:space="0" w:color="auto"/>
            </w:tcBorders>
          </w:tcPr>
          <w:p w:rsidR="00C72845" w:rsidRDefault="00C72845" w:rsidP="00753DBC">
            <w:pPr>
              <w:numPr>
                <w:ilvl w:val="0"/>
                <w:numId w:val="1"/>
              </w:numPr>
              <w:rPr>
                <w:sz w:val="24"/>
                <w:szCs w:val="24"/>
              </w:rPr>
            </w:pPr>
          </w:p>
        </w:tc>
        <w:tc>
          <w:tcPr>
            <w:tcW w:w="2684"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3426"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2660" w:type="dxa"/>
            <w:tcBorders>
              <w:top w:val="nil"/>
              <w:left w:val="single" w:sz="8" w:space="0" w:color="auto"/>
              <w:bottom w:val="single" w:sz="8" w:space="0" w:color="auto"/>
              <w:right w:val="single" w:sz="8" w:space="0" w:color="auto"/>
            </w:tcBorders>
          </w:tcPr>
          <w:p w:rsidR="00C72845" w:rsidRDefault="00C72845">
            <w:pPr>
              <w:rPr>
                <w:sz w:val="24"/>
                <w:szCs w:val="24"/>
              </w:rPr>
            </w:pPr>
          </w:p>
        </w:tc>
      </w:tr>
      <w:tr w:rsidR="00C72845" w:rsidTr="00C72845">
        <w:tc>
          <w:tcPr>
            <w:tcW w:w="610" w:type="dxa"/>
            <w:tcBorders>
              <w:top w:val="nil"/>
              <w:left w:val="single" w:sz="8" w:space="0" w:color="auto"/>
              <w:bottom w:val="single" w:sz="8" w:space="0" w:color="auto"/>
              <w:right w:val="single" w:sz="8" w:space="0" w:color="auto"/>
            </w:tcBorders>
          </w:tcPr>
          <w:p w:rsidR="00C72845" w:rsidRDefault="00C72845" w:rsidP="00753DBC">
            <w:pPr>
              <w:numPr>
                <w:ilvl w:val="0"/>
                <w:numId w:val="1"/>
              </w:numPr>
              <w:rPr>
                <w:sz w:val="24"/>
                <w:szCs w:val="24"/>
              </w:rPr>
            </w:pPr>
          </w:p>
        </w:tc>
        <w:tc>
          <w:tcPr>
            <w:tcW w:w="2684"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3426"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2660" w:type="dxa"/>
            <w:tcBorders>
              <w:top w:val="nil"/>
              <w:left w:val="single" w:sz="8" w:space="0" w:color="auto"/>
              <w:bottom w:val="single" w:sz="8" w:space="0" w:color="auto"/>
              <w:right w:val="single" w:sz="8" w:space="0" w:color="auto"/>
            </w:tcBorders>
          </w:tcPr>
          <w:p w:rsidR="00C72845" w:rsidRDefault="00C72845">
            <w:pPr>
              <w:rPr>
                <w:sz w:val="24"/>
                <w:szCs w:val="24"/>
              </w:rPr>
            </w:pPr>
          </w:p>
        </w:tc>
      </w:tr>
      <w:tr w:rsidR="00C72845" w:rsidTr="00C72845">
        <w:tc>
          <w:tcPr>
            <w:tcW w:w="610" w:type="dxa"/>
            <w:tcBorders>
              <w:top w:val="nil"/>
              <w:left w:val="single" w:sz="8" w:space="0" w:color="auto"/>
              <w:bottom w:val="single" w:sz="8" w:space="0" w:color="auto"/>
              <w:right w:val="single" w:sz="8" w:space="0" w:color="auto"/>
            </w:tcBorders>
          </w:tcPr>
          <w:p w:rsidR="00C72845" w:rsidRDefault="00C72845" w:rsidP="00753DBC">
            <w:pPr>
              <w:numPr>
                <w:ilvl w:val="0"/>
                <w:numId w:val="1"/>
              </w:numPr>
              <w:rPr>
                <w:sz w:val="24"/>
                <w:szCs w:val="24"/>
              </w:rPr>
            </w:pPr>
          </w:p>
        </w:tc>
        <w:tc>
          <w:tcPr>
            <w:tcW w:w="2684"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3426"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2660" w:type="dxa"/>
            <w:tcBorders>
              <w:top w:val="nil"/>
              <w:left w:val="single" w:sz="8" w:space="0" w:color="auto"/>
              <w:bottom w:val="single" w:sz="8" w:space="0" w:color="auto"/>
              <w:right w:val="single" w:sz="8" w:space="0" w:color="auto"/>
            </w:tcBorders>
          </w:tcPr>
          <w:p w:rsidR="00C72845" w:rsidRDefault="00C72845">
            <w:pPr>
              <w:rPr>
                <w:sz w:val="24"/>
                <w:szCs w:val="24"/>
              </w:rPr>
            </w:pPr>
          </w:p>
        </w:tc>
      </w:tr>
      <w:tr w:rsidR="00C72845" w:rsidTr="00C72845">
        <w:tc>
          <w:tcPr>
            <w:tcW w:w="610" w:type="dxa"/>
            <w:tcBorders>
              <w:top w:val="nil"/>
              <w:left w:val="single" w:sz="8" w:space="0" w:color="auto"/>
              <w:bottom w:val="single" w:sz="8" w:space="0" w:color="auto"/>
              <w:right w:val="single" w:sz="8" w:space="0" w:color="auto"/>
            </w:tcBorders>
          </w:tcPr>
          <w:p w:rsidR="00C72845" w:rsidRDefault="00C72845" w:rsidP="00753DBC">
            <w:pPr>
              <w:numPr>
                <w:ilvl w:val="0"/>
                <w:numId w:val="1"/>
              </w:numPr>
              <w:rPr>
                <w:sz w:val="24"/>
                <w:szCs w:val="24"/>
              </w:rPr>
            </w:pPr>
          </w:p>
        </w:tc>
        <w:tc>
          <w:tcPr>
            <w:tcW w:w="2684"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3426"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2660" w:type="dxa"/>
            <w:tcBorders>
              <w:top w:val="nil"/>
              <w:left w:val="single" w:sz="8" w:space="0" w:color="auto"/>
              <w:bottom w:val="single" w:sz="8" w:space="0" w:color="auto"/>
              <w:right w:val="single" w:sz="8" w:space="0" w:color="auto"/>
            </w:tcBorders>
          </w:tcPr>
          <w:p w:rsidR="00C72845" w:rsidRDefault="00C72845">
            <w:pPr>
              <w:rPr>
                <w:sz w:val="24"/>
                <w:szCs w:val="24"/>
              </w:rPr>
            </w:pPr>
          </w:p>
        </w:tc>
      </w:tr>
      <w:tr w:rsidR="00C72845" w:rsidTr="00C72845">
        <w:tc>
          <w:tcPr>
            <w:tcW w:w="610" w:type="dxa"/>
            <w:tcBorders>
              <w:top w:val="nil"/>
              <w:left w:val="single" w:sz="8" w:space="0" w:color="auto"/>
              <w:bottom w:val="single" w:sz="8" w:space="0" w:color="auto"/>
              <w:right w:val="single" w:sz="8" w:space="0" w:color="auto"/>
            </w:tcBorders>
          </w:tcPr>
          <w:p w:rsidR="00C72845" w:rsidRDefault="00C72845" w:rsidP="00753DBC">
            <w:pPr>
              <w:numPr>
                <w:ilvl w:val="0"/>
                <w:numId w:val="1"/>
              </w:numPr>
              <w:rPr>
                <w:sz w:val="24"/>
                <w:szCs w:val="24"/>
              </w:rPr>
            </w:pPr>
          </w:p>
        </w:tc>
        <w:tc>
          <w:tcPr>
            <w:tcW w:w="2684"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3426"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2660" w:type="dxa"/>
            <w:tcBorders>
              <w:top w:val="nil"/>
              <w:left w:val="single" w:sz="8" w:space="0" w:color="auto"/>
              <w:bottom w:val="single" w:sz="8" w:space="0" w:color="auto"/>
              <w:right w:val="single" w:sz="8" w:space="0" w:color="auto"/>
            </w:tcBorders>
          </w:tcPr>
          <w:p w:rsidR="00C72845" w:rsidRDefault="00C72845">
            <w:pPr>
              <w:rPr>
                <w:sz w:val="24"/>
                <w:szCs w:val="24"/>
              </w:rPr>
            </w:pPr>
          </w:p>
        </w:tc>
      </w:tr>
      <w:tr w:rsidR="00C72845" w:rsidTr="00C72845">
        <w:tc>
          <w:tcPr>
            <w:tcW w:w="610" w:type="dxa"/>
            <w:tcBorders>
              <w:top w:val="nil"/>
              <w:left w:val="single" w:sz="8" w:space="0" w:color="auto"/>
              <w:bottom w:val="single" w:sz="8" w:space="0" w:color="auto"/>
              <w:right w:val="single" w:sz="8" w:space="0" w:color="auto"/>
            </w:tcBorders>
          </w:tcPr>
          <w:p w:rsidR="00C72845" w:rsidRDefault="00C72845" w:rsidP="00753DBC">
            <w:pPr>
              <w:numPr>
                <w:ilvl w:val="0"/>
                <w:numId w:val="1"/>
              </w:numPr>
              <w:rPr>
                <w:sz w:val="24"/>
                <w:szCs w:val="24"/>
              </w:rPr>
            </w:pPr>
          </w:p>
        </w:tc>
        <w:tc>
          <w:tcPr>
            <w:tcW w:w="2684"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3426"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2660" w:type="dxa"/>
            <w:tcBorders>
              <w:top w:val="nil"/>
              <w:left w:val="single" w:sz="8" w:space="0" w:color="auto"/>
              <w:bottom w:val="single" w:sz="8" w:space="0" w:color="auto"/>
              <w:right w:val="single" w:sz="8" w:space="0" w:color="auto"/>
            </w:tcBorders>
          </w:tcPr>
          <w:p w:rsidR="00C72845" w:rsidRDefault="00C72845">
            <w:pPr>
              <w:rPr>
                <w:sz w:val="24"/>
                <w:szCs w:val="24"/>
              </w:rPr>
            </w:pPr>
          </w:p>
        </w:tc>
      </w:tr>
      <w:tr w:rsidR="00C72845" w:rsidTr="00C72845">
        <w:tc>
          <w:tcPr>
            <w:tcW w:w="610" w:type="dxa"/>
            <w:tcBorders>
              <w:top w:val="nil"/>
              <w:left w:val="single" w:sz="8" w:space="0" w:color="auto"/>
              <w:bottom w:val="single" w:sz="8" w:space="0" w:color="auto"/>
              <w:right w:val="single" w:sz="8" w:space="0" w:color="auto"/>
            </w:tcBorders>
          </w:tcPr>
          <w:p w:rsidR="00C72845" w:rsidRDefault="00C72845" w:rsidP="00753DBC">
            <w:pPr>
              <w:numPr>
                <w:ilvl w:val="0"/>
                <w:numId w:val="1"/>
              </w:numPr>
              <w:rPr>
                <w:sz w:val="24"/>
                <w:szCs w:val="24"/>
              </w:rPr>
            </w:pPr>
          </w:p>
        </w:tc>
        <w:tc>
          <w:tcPr>
            <w:tcW w:w="2684"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3426" w:type="dxa"/>
            <w:tcBorders>
              <w:top w:val="nil"/>
              <w:left w:val="single" w:sz="8" w:space="0" w:color="auto"/>
              <w:bottom w:val="single" w:sz="8" w:space="0" w:color="auto"/>
              <w:right w:val="single" w:sz="8" w:space="0" w:color="auto"/>
            </w:tcBorders>
          </w:tcPr>
          <w:p w:rsidR="00C72845" w:rsidRDefault="00C72845">
            <w:pPr>
              <w:rPr>
                <w:sz w:val="24"/>
                <w:szCs w:val="24"/>
              </w:rPr>
            </w:pPr>
          </w:p>
        </w:tc>
        <w:tc>
          <w:tcPr>
            <w:tcW w:w="2660" w:type="dxa"/>
            <w:tcBorders>
              <w:top w:val="nil"/>
              <w:left w:val="single" w:sz="8" w:space="0" w:color="auto"/>
              <w:bottom w:val="single" w:sz="8" w:space="0" w:color="auto"/>
              <w:right w:val="single" w:sz="8" w:space="0" w:color="auto"/>
            </w:tcBorders>
          </w:tcPr>
          <w:p w:rsidR="00C72845" w:rsidRDefault="00C72845">
            <w:pPr>
              <w:rPr>
                <w:sz w:val="24"/>
                <w:szCs w:val="24"/>
              </w:rPr>
            </w:pPr>
          </w:p>
        </w:tc>
      </w:tr>
    </w:tbl>
    <w:p w:rsidR="00C72845" w:rsidRDefault="00C72845" w:rsidP="00C72845">
      <w:pPr>
        <w:rPr>
          <w:sz w:val="24"/>
          <w:szCs w:val="24"/>
        </w:rPr>
      </w:pPr>
    </w:p>
    <w:p w:rsidR="00C72845" w:rsidRDefault="00C72845" w:rsidP="00C72845">
      <w:pPr>
        <w:rPr>
          <w:sz w:val="24"/>
          <w:szCs w:val="24"/>
        </w:rPr>
      </w:pPr>
      <w:r>
        <w:rPr>
          <w:sz w:val="24"/>
          <w:szCs w:val="24"/>
        </w:rPr>
        <w:t>_____________________     __________________________    в _________ класс.</w:t>
      </w:r>
    </w:p>
    <w:p w:rsidR="00C72845" w:rsidRDefault="00C72845" w:rsidP="00C72845">
      <w:pPr>
        <w:rPr>
          <w:sz w:val="20"/>
        </w:rPr>
      </w:pPr>
      <w:r>
        <w:rPr>
          <w:sz w:val="20"/>
        </w:rPr>
        <w:t>(Ф.И.О. обучающегося)                   (продолжит обучение, переведен)</w:t>
      </w:r>
    </w:p>
    <w:p w:rsidR="00C72845" w:rsidRDefault="00C72845" w:rsidP="00C72845"/>
    <w:p w:rsidR="00C72845" w:rsidRDefault="00C72845" w:rsidP="00C72845"/>
    <w:p w:rsidR="00C72845" w:rsidRDefault="00C72845" w:rsidP="00C72845"/>
    <w:p w:rsidR="00C72845" w:rsidRDefault="00C72845" w:rsidP="00C72845">
      <w:pPr>
        <w:rPr>
          <w:sz w:val="24"/>
          <w:szCs w:val="24"/>
        </w:rPr>
      </w:pPr>
      <w:r>
        <w:rPr>
          <w:sz w:val="24"/>
          <w:szCs w:val="24"/>
        </w:rPr>
        <w:t>Руководитель образовательной организации              _________ / ____________________</w:t>
      </w:r>
    </w:p>
    <w:p w:rsidR="00C72845" w:rsidRDefault="00C72845" w:rsidP="00C72845">
      <w:pPr>
        <w:rPr>
          <w:sz w:val="24"/>
          <w:szCs w:val="24"/>
        </w:rPr>
      </w:pPr>
    </w:p>
    <w:p w:rsidR="00C72845" w:rsidRDefault="00C72845" w:rsidP="00C72845">
      <w:pPr>
        <w:rPr>
          <w:sz w:val="24"/>
          <w:szCs w:val="24"/>
        </w:rPr>
      </w:pPr>
      <w:r>
        <w:rPr>
          <w:sz w:val="24"/>
          <w:szCs w:val="24"/>
        </w:rPr>
        <w:t>МП</w:t>
      </w:r>
    </w:p>
    <w:p w:rsidR="00C72845" w:rsidRDefault="00C72845" w:rsidP="00C72845">
      <w:pPr>
        <w:rPr>
          <w:sz w:val="24"/>
          <w:szCs w:val="24"/>
        </w:rPr>
      </w:pPr>
    </w:p>
    <w:p w:rsidR="00C72845" w:rsidRDefault="00C72845" w:rsidP="00C72845">
      <w:pPr>
        <w:rPr>
          <w:sz w:val="24"/>
          <w:szCs w:val="24"/>
        </w:rPr>
      </w:pPr>
      <w:r>
        <w:rPr>
          <w:sz w:val="24"/>
          <w:szCs w:val="24"/>
        </w:rPr>
        <w:t>"__" ________________ г.</w:t>
      </w:r>
    </w:p>
    <w:p w:rsidR="00C72845" w:rsidRDefault="00C72845" w:rsidP="00C72845">
      <w:pPr>
        <w:rPr>
          <w:sz w:val="24"/>
          <w:szCs w:val="24"/>
        </w:rPr>
      </w:pPr>
    </w:p>
    <w:p w:rsidR="00C72845" w:rsidRDefault="00C72845" w:rsidP="00C72845"/>
    <w:p w:rsidR="00C72845" w:rsidRDefault="00C72845" w:rsidP="00C72845"/>
    <w:p w:rsidR="00C72845" w:rsidRDefault="00C72845" w:rsidP="00C72845"/>
    <w:p w:rsidR="00C72845" w:rsidRDefault="00C72845" w:rsidP="00C72845"/>
    <w:p w:rsidR="00C72845" w:rsidRDefault="00C72845" w:rsidP="00C72845"/>
    <w:p w:rsidR="00C72845" w:rsidRDefault="00C72845" w:rsidP="00C72845"/>
    <w:p w:rsidR="00C72845" w:rsidRDefault="00C72845" w:rsidP="00C72845"/>
    <w:p w:rsidR="00C72845" w:rsidRDefault="00C72845" w:rsidP="00C72845"/>
    <w:p w:rsidR="00C72845" w:rsidRDefault="00C72845" w:rsidP="00C72845"/>
    <w:p w:rsidR="00C72845" w:rsidRDefault="00C72845" w:rsidP="00C72845"/>
    <w:p w:rsidR="00C72845" w:rsidRDefault="00C72845" w:rsidP="00C72845"/>
    <w:p w:rsidR="00C72845" w:rsidRDefault="00C72845" w:rsidP="00C72845">
      <w:pPr>
        <w:autoSpaceDE w:val="0"/>
        <w:autoSpaceDN w:val="0"/>
        <w:adjustRightInd w:val="0"/>
        <w:jc w:val="right"/>
        <w:outlineLvl w:val="0"/>
        <w:rPr>
          <w:sz w:val="24"/>
          <w:szCs w:val="24"/>
        </w:rPr>
      </w:pPr>
      <w:r>
        <w:rPr>
          <w:sz w:val="24"/>
          <w:szCs w:val="24"/>
        </w:rPr>
        <w:t>Приложение 4</w:t>
      </w:r>
    </w:p>
    <w:p w:rsidR="00C72845" w:rsidRDefault="00C72845" w:rsidP="00C72845">
      <w:pPr>
        <w:autoSpaceDE w:val="0"/>
        <w:autoSpaceDN w:val="0"/>
        <w:adjustRightInd w:val="0"/>
        <w:jc w:val="right"/>
        <w:outlineLvl w:val="0"/>
        <w:rPr>
          <w:sz w:val="24"/>
          <w:szCs w:val="24"/>
        </w:rPr>
      </w:pPr>
    </w:p>
    <w:p w:rsidR="00C72845" w:rsidRDefault="00C72845" w:rsidP="00C72845">
      <w:pPr>
        <w:jc w:val="center"/>
        <w:rPr>
          <w:caps/>
          <w:sz w:val="24"/>
          <w:szCs w:val="24"/>
        </w:rPr>
      </w:pPr>
      <w:r>
        <w:rPr>
          <w:caps/>
          <w:sz w:val="24"/>
          <w:szCs w:val="24"/>
        </w:rPr>
        <w:t>Уведомление</w:t>
      </w:r>
    </w:p>
    <w:p w:rsidR="00C72845" w:rsidRDefault="00C72845" w:rsidP="00C72845">
      <w:pPr>
        <w:jc w:val="center"/>
        <w:rPr>
          <w:sz w:val="24"/>
          <w:szCs w:val="24"/>
        </w:rPr>
      </w:pPr>
    </w:p>
    <w:p w:rsidR="00C72845" w:rsidRDefault="00C72845" w:rsidP="00C72845">
      <w:pPr>
        <w:jc w:val="center"/>
        <w:rPr>
          <w:sz w:val="24"/>
          <w:szCs w:val="24"/>
        </w:rPr>
      </w:pPr>
    </w:p>
    <w:p w:rsidR="00C72845" w:rsidRDefault="00C72845" w:rsidP="00C72845">
      <w:pPr>
        <w:jc w:val="center"/>
        <w:rPr>
          <w:sz w:val="24"/>
          <w:szCs w:val="24"/>
        </w:rPr>
      </w:pPr>
      <w:r>
        <w:rPr>
          <w:sz w:val="24"/>
          <w:szCs w:val="24"/>
        </w:rPr>
        <w:t>Уважаемый (ая) ____________________!</w:t>
      </w:r>
    </w:p>
    <w:p w:rsidR="00C72845" w:rsidRDefault="00C72845" w:rsidP="00C72845">
      <w:pPr>
        <w:jc w:val="center"/>
        <w:rPr>
          <w:sz w:val="24"/>
          <w:szCs w:val="24"/>
        </w:rPr>
      </w:pPr>
    </w:p>
    <w:p w:rsidR="00C72845" w:rsidRDefault="00C72845" w:rsidP="00C72845">
      <w:pPr>
        <w:jc w:val="center"/>
        <w:rPr>
          <w:sz w:val="24"/>
          <w:szCs w:val="24"/>
        </w:rPr>
      </w:pPr>
    </w:p>
    <w:p w:rsidR="00C72845" w:rsidRDefault="00C72845" w:rsidP="00C72845">
      <w:pPr>
        <w:ind w:firstLine="540"/>
        <w:jc w:val="both"/>
        <w:rPr>
          <w:sz w:val="24"/>
          <w:szCs w:val="24"/>
        </w:rPr>
      </w:pPr>
      <w:r>
        <w:rPr>
          <w:sz w:val="24"/>
          <w:szCs w:val="24"/>
        </w:rPr>
        <w:t xml:space="preserve">Отдел образования администрации ____________________ района Санкт-Петербурга уведомляет Вас о возможности прохождения экстерном промежуточной </w:t>
      </w:r>
      <w:r>
        <w:rPr>
          <w:sz w:val="24"/>
          <w:szCs w:val="24"/>
        </w:rPr>
        <w:br/>
        <w:t>и (или) государственной итоговой аттестации Вашего(ей) сына(дочери) ________________ в следующих образовательных организациях ______________ района Санкт-Петербурга:</w:t>
      </w:r>
    </w:p>
    <w:p w:rsidR="00C72845" w:rsidRDefault="00C72845" w:rsidP="00C72845">
      <w:pPr>
        <w:ind w:firstLine="540"/>
        <w:jc w:val="both"/>
        <w:rPr>
          <w:sz w:val="24"/>
          <w:szCs w:val="24"/>
        </w:rPr>
      </w:pPr>
    </w:p>
    <w:p w:rsidR="00C72845" w:rsidRDefault="00C72845" w:rsidP="00C72845">
      <w:pPr>
        <w:numPr>
          <w:ilvl w:val="0"/>
          <w:numId w:val="2"/>
        </w:numPr>
        <w:jc w:val="both"/>
        <w:rPr>
          <w:sz w:val="24"/>
          <w:szCs w:val="24"/>
        </w:rPr>
      </w:pPr>
      <w:r>
        <w:rPr>
          <w:sz w:val="24"/>
          <w:szCs w:val="24"/>
        </w:rPr>
        <w:t>_______________________________________________________________________</w:t>
      </w:r>
    </w:p>
    <w:p w:rsidR="00C72845" w:rsidRDefault="00C72845" w:rsidP="00C72845">
      <w:pPr>
        <w:jc w:val="center"/>
        <w:rPr>
          <w:sz w:val="20"/>
        </w:rPr>
      </w:pPr>
      <w:r>
        <w:rPr>
          <w:sz w:val="20"/>
        </w:rPr>
        <w:t xml:space="preserve">(полное наименование образовательной организации, адрес, телефон, </w:t>
      </w:r>
      <w:r>
        <w:rPr>
          <w:sz w:val="20"/>
        </w:rPr>
        <w:br/>
        <w:t>ФИО руководителя образовательной организации)</w:t>
      </w:r>
    </w:p>
    <w:p w:rsidR="00C72845" w:rsidRDefault="00C72845" w:rsidP="00C72845">
      <w:pPr>
        <w:numPr>
          <w:ilvl w:val="0"/>
          <w:numId w:val="2"/>
        </w:numPr>
        <w:jc w:val="both"/>
        <w:rPr>
          <w:sz w:val="24"/>
          <w:szCs w:val="24"/>
        </w:rPr>
      </w:pPr>
      <w:r>
        <w:rPr>
          <w:sz w:val="24"/>
          <w:szCs w:val="24"/>
        </w:rPr>
        <w:t>_______________________________________________________________________</w:t>
      </w:r>
    </w:p>
    <w:p w:rsidR="00C72845" w:rsidRDefault="00C72845" w:rsidP="00C72845">
      <w:pPr>
        <w:jc w:val="center"/>
        <w:rPr>
          <w:sz w:val="20"/>
        </w:rPr>
      </w:pPr>
      <w:r>
        <w:rPr>
          <w:sz w:val="20"/>
        </w:rPr>
        <w:t xml:space="preserve">(полное наименование образовательной организации, адрес, телефон, </w:t>
      </w:r>
      <w:r>
        <w:rPr>
          <w:sz w:val="20"/>
        </w:rPr>
        <w:br/>
        <w:t>ФИО руководителя образовательной организации)</w:t>
      </w:r>
    </w:p>
    <w:p w:rsidR="00C72845" w:rsidRDefault="00C72845" w:rsidP="00C72845">
      <w:pPr>
        <w:numPr>
          <w:ilvl w:val="0"/>
          <w:numId w:val="2"/>
        </w:numPr>
        <w:jc w:val="both"/>
        <w:rPr>
          <w:sz w:val="24"/>
          <w:szCs w:val="24"/>
        </w:rPr>
      </w:pPr>
      <w:r>
        <w:rPr>
          <w:sz w:val="24"/>
          <w:szCs w:val="24"/>
        </w:rPr>
        <w:t>_______________________________________________________________________</w:t>
      </w:r>
    </w:p>
    <w:p w:rsidR="00C72845" w:rsidRDefault="00C72845" w:rsidP="00C72845">
      <w:pPr>
        <w:jc w:val="center"/>
        <w:rPr>
          <w:sz w:val="20"/>
        </w:rPr>
      </w:pPr>
      <w:r>
        <w:rPr>
          <w:sz w:val="20"/>
        </w:rPr>
        <w:t xml:space="preserve">(полное наименование образовательной организации, адрес, телефон, </w:t>
      </w:r>
      <w:r>
        <w:rPr>
          <w:sz w:val="20"/>
        </w:rPr>
        <w:br/>
        <w:t>ФИО руководителя образовательной организации)</w:t>
      </w:r>
    </w:p>
    <w:p w:rsidR="00C72845" w:rsidRDefault="00C72845" w:rsidP="00C72845">
      <w:pPr>
        <w:jc w:val="center"/>
        <w:rPr>
          <w:sz w:val="24"/>
          <w:szCs w:val="24"/>
        </w:rPr>
      </w:pPr>
    </w:p>
    <w:p w:rsidR="00C72845" w:rsidRDefault="00C72845" w:rsidP="00C72845">
      <w:pPr>
        <w:jc w:val="center"/>
        <w:rPr>
          <w:sz w:val="24"/>
          <w:szCs w:val="24"/>
        </w:rPr>
      </w:pPr>
    </w:p>
    <w:p w:rsidR="00C72845" w:rsidRDefault="00C72845" w:rsidP="00C72845">
      <w:pPr>
        <w:jc w:val="both"/>
        <w:rPr>
          <w:sz w:val="24"/>
          <w:szCs w:val="24"/>
        </w:rPr>
      </w:pPr>
    </w:p>
    <w:p w:rsidR="00C72845" w:rsidRDefault="00C72845" w:rsidP="00C72845">
      <w:pPr>
        <w:jc w:val="both"/>
        <w:rPr>
          <w:sz w:val="24"/>
          <w:szCs w:val="24"/>
        </w:rPr>
      </w:pPr>
      <w:r>
        <w:rPr>
          <w:sz w:val="24"/>
          <w:szCs w:val="24"/>
        </w:rPr>
        <w:t>Начальник отдела образования                  __________ / _____________________________</w:t>
      </w:r>
    </w:p>
    <w:p w:rsidR="00C72845" w:rsidRDefault="00C72845" w:rsidP="00C72845">
      <w:pPr>
        <w:jc w:val="both"/>
        <w:rPr>
          <w:sz w:val="24"/>
          <w:szCs w:val="24"/>
        </w:rPr>
      </w:pPr>
    </w:p>
    <w:p w:rsidR="00C72845" w:rsidRDefault="00C72845" w:rsidP="00C72845">
      <w:pPr>
        <w:rPr>
          <w:sz w:val="24"/>
          <w:szCs w:val="24"/>
        </w:rPr>
      </w:pPr>
      <w:r>
        <w:rPr>
          <w:sz w:val="24"/>
          <w:szCs w:val="24"/>
        </w:rPr>
        <w:t>МП</w:t>
      </w:r>
    </w:p>
    <w:p w:rsidR="00C72845" w:rsidRDefault="00C72845" w:rsidP="00C72845">
      <w:pPr>
        <w:rPr>
          <w:sz w:val="24"/>
          <w:szCs w:val="24"/>
        </w:rPr>
      </w:pPr>
    </w:p>
    <w:p w:rsidR="00C72845" w:rsidRDefault="00C72845" w:rsidP="00C72845">
      <w:pPr>
        <w:rPr>
          <w:sz w:val="24"/>
          <w:szCs w:val="24"/>
        </w:rPr>
      </w:pPr>
      <w:r>
        <w:rPr>
          <w:sz w:val="24"/>
          <w:szCs w:val="24"/>
        </w:rPr>
        <w:t>"__" ________________ г.</w:t>
      </w:r>
    </w:p>
    <w:p w:rsidR="00C72845" w:rsidRDefault="00C72845" w:rsidP="00C72845">
      <w:pPr>
        <w:widowControl w:val="0"/>
        <w:autoSpaceDE w:val="0"/>
        <w:autoSpaceDN w:val="0"/>
        <w:adjustRightInd w:val="0"/>
        <w:jc w:val="both"/>
        <w:rPr>
          <w:sz w:val="24"/>
          <w:szCs w:val="24"/>
        </w:rPr>
      </w:pPr>
    </w:p>
    <w:p w:rsidR="00C72845" w:rsidRDefault="00C72845" w:rsidP="00C72845"/>
    <w:p w:rsidR="00A178A1" w:rsidRDefault="00A178A1"/>
    <w:sectPr w:rsidR="00A178A1" w:rsidSect="00A178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CE" w:rsidRDefault="00D334CE" w:rsidP="001C67CD">
      <w:r>
        <w:separator/>
      </w:r>
    </w:p>
  </w:endnote>
  <w:endnote w:type="continuationSeparator" w:id="0">
    <w:p w:rsidR="00D334CE" w:rsidRDefault="00D334CE" w:rsidP="001C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CE" w:rsidRDefault="00D334CE" w:rsidP="001C67CD">
      <w:r>
        <w:separator/>
      </w:r>
    </w:p>
  </w:footnote>
  <w:footnote w:type="continuationSeparator" w:id="0">
    <w:p w:rsidR="00D334CE" w:rsidRDefault="00D334CE" w:rsidP="001C6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5282C"/>
    <w:multiLevelType w:val="hybridMultilevel"/>
    <w:tmpl w:val="C3F873F2"/>
    <w:lvl w:ilvl="0" w:tplc="F06CF7EC">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AFA6790"/>
    <w:multiLevelType w:val="hybridMultilevel"/>
    <w:tmpl w:val="27DC656E"/>
    <w:lvl w:ilvl="0" w:tplc="F88CB0A2">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45"/>
    <w:rsid w:val="000228B3"/>
    <w:rsid w:val="00035947"/>
    <w:rsid w:val="000469A2"/>
    <w:rsid w:val="00057E18"/>
    <w:rsid w:val="00074E17"/>
    <w:rsid w:val="00144482"/>
    <w:rsid w:val="00164A59"/>
    <w:rsid w:val="001C67CD"/>
    <w:rsid w:val="00215458"/>
    <w:rsid w:val="0023120B"/>
    <w:rsid w:val="002361AB"/>
    <w:rsid w:val="0026769B"/>
    <w:rsid w:val="002A42B7"/>
    <w:rsid w:val="002B4D5C"/>
    <w:rsid w:val="002D6D1E"/>
    <w:rsid w:val="003317CB"/>
    <w:rsid w:val="00361D6C"/>
    <w:rsid w:val="003E3A23"/>
    <w:rsid w:val="004422F7"/>
    <w:rsid w:val="00477728"/>
    <w:rsid w:val="00517E33"/>
    <w:rsid w:val="00526D7E"/>
    <w:rsid w:val="00591D80"/>
    <w:rsid w:val="005A5028"/>
    <w:rsid w:val="00680A2A"/>
    <w:rsid w:val="007427B2"/>
    <w:rsid w:val="00933C9F"/>
    <w:rsid w:val="00994190"/>
    <w:rsid w:val="009A4D1E"/>
    <w:rsid w:val="009C6E73"/>
    <w:rsid w:val="00A178A1"/>
    <w:rsid w:val="00AD587F"/>
    <w:rsid w:val="00B26A32"/>
    <w:rsid w:val="00B825DD"/>
    <w:rsid w:val="00B90B9E"/>
    <w:rsid w:val="00C72845"/>
    <w:rsid w:val="00CA2B4F"/>
    <w:rsid w:val="00CA3BE3"/>
    <w:rsid w:val="00CE7354"/>
    <w:rsid w:val="00D1660C"/>
    <w:rsid w:val="00D334CE"/>
    <w:rsid w:val="00DE6332"/>
    <w:rsid w:val="00E56348"/>
    <w:rsid w:val="00E80645"/>
    <w:rsid w:val="00E865BE"/>
    <w:rsid w:val="00F0128F"/>
    <w:rsid w:val="00F4464A"/>
    <w:rsid w:val="00FF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ADC7B-58AD-4C28-A45F-7430A56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84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72845"/>
    <w:pPr>
      <w:spacing w:before="100" w:beforeAutospacing="1" w:after="100" w:afterAutospacing="1"/>
    </w:pPr>
    <w:rPr>
      <w:sz w:val="24"/>
      <w:szCs w:val="24"/>
    </w:rPr>
  </w:style>
  <w:style w:type="paragraph" w:customStyle="1" w:styleId="ConsPlusNonformat">
    <w:name w:val="ConsPlusNonformat"/>
    <w:rsid w:val="00C72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rsid w:val="00C72845"/>
    <w:pPr>
      <w:ind w:firstLine="720"/>
    </w:pPr>
    <w:rPr>
      <w:sz w:val="13"/>
      <w:szCs w:val="13"/>
    </w:rPr>
  </w:style>
  <w:style w:type="character" w:styleId="a4">
    <w:name w:val="Hyperlink"/>
    <w:basedOn w:val="a0"/>
    <w:uiPriority w:val="99"/>
    <w:semiHidden/>
    <w:unhideWhenUsed/>
    <w:rsid w:val="00C72845"/>
    <w:rPr>
      <w:color w:val="0000FF"/>
      <w:u w:val="single"/>
    </w:rPr>
  </w:style>
  <w:style w:type="character" w:styleId="a5">
    <w:name w:val="Strong"/>
    <w:basedOn w:val="a0"/>
    <w:qFormat/>
    <w:rsid w:val="00C72845"/>
    <w:rPr>
      <w:b/>
      <w:bCs/>
    </w:rPr>
  </w:style>
  <w:style w:type="paragraph" w:styleId="a6">
    <w:name w:val="header"/>
    <w:basedOn w:val="a"/>
    <w:link w:val="a7"/>
    <w:uiPriority w:val="99"/>
    <w:semiHidden/>
    <w:unhideWhenUsed/>
    <w:rsid w:val="001C67CD"/>
    <w:pPr>
      <w:tabs>
        <w:tab w:val="center" w:pos="4677"/>
        <w:tab w:val="right" w:pos="9355"/>
      </w:tabs>
    </w:pPr>
  </w:style>
  <w:style w:type="character" w:customStyle="1" w:styleId="a7">
    <w:name w:val="Верхний колонтитул Знак"/>
    <w:basedOn w:val="a0"/>
    <w:link w:val="a6"/>
    <w:uiPriority w:val="99"/>
    <w:semiHidden/>
    <w:rsid w:val="001C67CD"/>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1C67CD"/>
    <w:pPr>
      <w:tabs>
        <w:tab w:val="center" w:pos="4677"/>
        <w:tab w:val="right" w:pos="9355"/>
      </w:tabs>
    </w:pPr>
  </w:style>
  <w:style w:type="character" w:customStyle="1" w:styleId="a9">
    <w:name w:val="Нижний колонтитул Знак"/>
    <w:basedOn w:val="a0"/>
    <w:link w:val="a8"/>
    <w:uiPriority w:val="99"/>
    <w:semiHidden/>
    <w:rsid w:val="001C67CD"/>
    <w:rPr>
      <w:rFonts w:ascii="Times New Roman" w:eastAsia="Times New Roman" w:hAnsi="Times New Roman" w:cs="Times New Roman"/>
      <w:sz w:val="28"/>
      <w:szCs w:val="20"/>
      <w:lang w:eastAsia="ru-RU"/>
    </w:rPr>
  </w:style>
  <w:style w:type="paragraph" w:styleId="aa">
    <w:name w:val="Body Text"/>
    <w:basedOn w:val="a"/>
    <w:link w:val="ab"/>
    <w:semiHidden/>
    <w:unhideWhenUsed/>
    <w:rsid w:val="00D1660C"/>
    <w:rPr>
      <w:szCs w:val="24"/>
      <w:lang w:eastAsia="en-US"/>
    </w:rPr>
  </w:style>
  <w:style w:type="character" w:customStyle="1" w:styleId="ab">
    <w:name w:val="Основной текст Знак"/>
    <w:basedOn w:val="a0"/>
    <w:link w:val="aa"/>
    <w:semiHidden/>
    <w:rsid w:val="00D1660C"/>
    <w:rPr>
      <w:rFonts w:ascii="Times New Roman" w:eastAsia="Times New Roman" w:hAnsi="Times New Roman" w:cs="Times New Roman"/>
      <w:sz w:val="28"/>
      <w:szCs w:val="24"/>
    </w:rPr>
  </w:style>
  <w:style w:type="paragraph" w:customStyle="1" w:styleId="Standard">
    <w:name w:val="Standard"/>
    <w:rsid w:val="00D1660C"/>
    <w:pPr>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69656">
      <w:bodyDiv w:val="1"/>
      <w:marLeft w:val="0"/>
      <w:marRight w:val="0"/>
      <w:marTop w:val="0"/>
      <w:marBottom w:val="0"/>
      <w:divBdr>
        <w:top w:val="none" w:sz="0" w:space="0" w:color="auto"/>
        <w:left w:val="none" w:sz="0" w:space="0" w:color="auto"/>
        <w:bottom w:val="none" w:sz="0" w:space="0" w:color="auto"/>
        <w:right w:val="none" w:sz="0" w:space="0" w:color="auto"/>
      </w:divBdr>
    </w:div>
    <w:div w:id="1233538907">
      <w:bodyDiv w:val="1"/>
      <w:marLeft w:val="0"/>
      <w:marRight w:val="0"/>
      <w:marTop w:val="0"/>
      <w:marBottom w:val="0"/>
      <w:divBdr>
        <w:top w:val="none" w:sz="0" w:space="0" w:color="auto"/>
        <w:left w:val="none" w:sz="0" w:space="0" w:color="auto"/>
        <w:bottom w:val="none" w:sz="0" w:space="0" w:color="auto"/>
        <w:right w:val="none" w:sz="0" w:space="0" w:color="auto"/>
      </w:divBdr>
    </w:div>
    <w:div w:id="197055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4DBE1-CB83-4B48-8835-01712DB2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4414</Words>
  <Characters>25163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school195</Company>
  <LinksUpToDate>false</LinksUpToDate>
  <CharactersWithSpaces>29518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Виктория Олейник</cp:lastModifiedBy>
  <cp:revision>4</cp:revision>
  <cp:lastPrinted>2016-04-18T12:23:00Z</cp:lastPrinted>
  <dcterms:created xsi:type="dcterms:W3CDTF">2019-05-10T12:40:00Z</dcterms:created>
  <dcterms:modified xsi:type="dcterms:W3CDTF">2019-05-22T06:29:00Z</dcterms:modified>
</cp:coreProperties>
</file>